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2C" w:rsidRDefault="0027412C" w:rsidP="0027412C">
      <w:bookmarkStart w:id="0" w:name="_GoBack"/>
      <w:bookmarkEnd w:id="0"/>
      <w:r>
        <w:t>Nebraska Public Power District (NPPD)</w:t>
      </w:r>
      <w:r w:rsidR="00B950B9">
        <w:t xml:space="preserve"> has an immediate opening for </w:t>
      </w:r>
      <w:r w:rsidR="0077521C">
        <w:t xml:space="preserve">a </w:t>
      </w:r>
      <w:r w:rsidR="0077521C" w:rsidRPr="0077521C">
        <w:rPr>
          <w:b/>
        </w:rPr>
        <w:t>Lead Human Resources Business Partner</w:t>
      </w:r>
      <w:r w:rsidR="0077521C">
        <w:t xml:space="preserve"> </w:t>
      </w:r>
      <w:r w:rsidR="00B950B9" w:rsidRPr="00B950B9">
        <w:rPr>
          <w:b/>
        </w:rPr>
        <w:t xml:space="preserve"> </w:t>
      </w:r>
      <w:r>
        <w:t>located</w:t>
      </w:r>
      <w:r w:rsidR="0077521C">
        <w:t xml:space="preserve"> at </w:t>
      </w:r>
      <w:r w:rsidR="0077521C" w:rsidRPr="0077521C">
        <w:rPr>
          <w:b/>
        </w:rPr>
        <w:t>Cooper Nuclear Station</w:t>
      </w:r>
      <w:r w:rsidR="0077521C">
        <w:t xml:space="preserve"> </w:t>
      </w:r>
      <w:r>
        <w:t xml:space="preserve">in </w:t>
      </w:r>
      <w:r w:rsidR="0077521C">
        <w:rPr>
          <w:b/>
        </w:rPr>
        <w:t xml:space="preserve">Brownville, NE. </w:t>
      </w:r>
      <w:r>
        <w:t xml:space="preserve"> </w:t>
      </w:r>
    </w:p>
    <w:p w:rsidR="0027412C" w:rsidRDefault="0027412C" w:rsidP="0027412C">
      <w:r>
        <w:t>Position closes</w:t>
      </w:r>
      <w:r w:rsidR="00B950B9">
        <w:t xml:space="preserve"> </w:t>
      </w:r>
      <w:r w:rsidR="00504E9B" w:rsidRPr="00514087">
        <w:rPr>
          <w:b/>
        </w:rPr>
        <w:t>February 19, 2018.</w:t>
      </w:r>
      <w:r w:rsidR="00504E9B">
        <w:t xml:space="preserve"> </w:t>
      </w:r>
    </w:p>
    <w:p w:rsidR="0027412C" w:rsidRDefault="0027412C" w:rsidP="0027412C">
      <w:pPr>
        <w:rPr>
          <w:b/>
        </w:rPr>
      </w:pPr>
      <w:r w:rsidRPr="00051651">
        <w:rPr>
          <w:b/>
        </w:rPr>
        <w:t>Summary of Job duties:</w:t>
      </w:r>
    </w:p>
    <w:p w:rsidR="00514087" w:rsidRDefault="00514087" w:rsidP="00514087">
      <w:pPr>
        <w:spacing w:line="240" w:lineRule="auto"/>
        <w:rPr>
          <w:b/>
        </w:rPr>
      </w:pPr>
      <w:r>
        <w:rPr>
          <w:rFonts w:cs="Arial"/>
        </w:rPr>
        <w:t>Serve as the primary point of contact for strategic HR initiatives at Cooper Nuclear Station (CNS), including participation in leadership meetings, staffing, succession planning, workforce risk identification process, leadership development initiatives, corrective action responses, organizational effectiveness, NRC/INPO regulatory reviews, continuous improvement initiatives, diversity and inclusion initiatives, and coordination of HR efforts for refueling outages.  Position will serve as a backup for other site Human Resources Business Partners (HRBP’s) and will handle other District initiatives/projects as needed.  Role is the senior HR position at the site and serves as a member of the plant management team, while maintaining CNS alignment with corporate HR policies, procedures, and processes.</w:t>
      </w:r>
    </w:p>
    <w:p w:rsidR="00514087" w:rsidRPr="00514087" w:rsidRDefault="00514087" w:rsidP="00514087">
      <w:pPr>
        <w:tabs>
          <w:tab w:val="left" w:pos="5940"/>
        </w:tabs>
        <w:spacing w:after="0" w:line="240" w:lineRule="auto"/>
        <w:rPr>
          <w:rFonts w:cs="Arial"/>
        </w:rPr>
      </w:pPr>
      <w:r w:rsidRPr="00514087">
        <w:rPr>
          <w:rFonts w:cs="Arial"/>
        </w:rPr>
        <w:t>This position will report to the H</w:t>
      </w:r>
      <w:r>
        <w:rPr>
          <w:rFonts w:cs="Arial"/>
        </w:rPr>
        <w:t xml:space="preserve">uman </w:t>
      </w:r>
      <w:r w:rsidRPr="00514087">
        <w:rPr>
          <w:rFonts w:cs="Arial"/>
        </w:rPr>
        <w:t>R</w:t>
      </w:r>
      <w:r>
        <w:rPr>
          <w:rFonts w:cs="Arial"/>
        </w:rPr>
        <w:t>esources</w:t>
      </w:r>
      <w:r w:rsidRPr="00514087">
        <w:rPr>
          <w:rFonts w:cs="Arial"/>
        </w:rPr>
        <w:t xml:space="preserve"> Operations Manager. </w:t>
      </w:r>
    </w:p>
    <w:p w:rsidR="0060037B" w:rsidRDefault="0060037B" w:rsidP="0060037B">
      <w:pPr>
        <w:tabs>
          <w:tab w:val="left" w:pos="5940"/>
        </w:tabs>
        <w:spacing w:after="0" w:line="240" w:lineRule="auto"/>
        <w:rPr>
          <w:rFonts w:cs="Arial"/>
        </w:rPr>
      </w:pPr>
    </w:p>
    <w:p w:rsidR="0027412C" w:rsidRDefault="0027412C" w:rsidP="0060037B">
      <w:pPr>
        <w:tabs>
          <w:tab w:val="left" w:pos="5940"/>
        </w:tabs>
        <w:spacing w:after="0" w:line="240" w:lineRule="auto"/>
        <w:rPr>
          <w:b/>
        </w:rPr>
      </w:pPr>
      <w:r w:rsidRPr="00051651">
        <w:rPr>
          <w:b/>
        </w:rPr>
        <w:t>Essential Functions of Position:</w:t>
      </w:r>
    </w:p>
    <w:p w:rsidR="00514087" w:rsidRDefault="00514087" w:rsidP="00514087">
      <w:pPr>
        <w:pStyle w:val="ListParagraph"/>
        <w:numPr>
          <w:ilvl w:val="0"/>
          <w:numId w:val="15"/>
        </w:numPr>
        <w:spacing w:after="0" w:line="240" w:lineRule="auto"/>
        <w:rPr>
          <w:rFonts w:cs="Arial"/>
          <w:color w:val="000000" w:themeColor="text1"/>
        </w:rPr>
      </w:pPr>
      <w:r>
        <w:rPr>
          <w:rFonts w:cs="Arial"/>
          <w:color w:val="000000" w:themeColor="text1"/>
        </w:rPr>
        <w:t xml:space="preserve">Serve as the senior representative for the Cooper Nuclear Station site Human Resources department and participate actively as a member of the Cooper Nuclear Station leadership team.  Serve as the primary point of contact for strategic HR-related initiatives at CNS, for HR-related corrective action responses, and for the various site regulatory personnel as they pertain to HR functions.  Interface with NRC, INPO, and Entergy Fleet assessment teams and coordinate appropriate HR responses.  </w:t>
      </w:r>
    </w:p>
    <w:p w:rsidR="00514087" w:rsidRDefault="00514087" w:rsidP="00514087">
      <w:pPr>
        <w:pStyle w:val="ListParagraph"/>
        <w:spacing w:after="0" w:line="240" w:lineRule="auto"/>
        <w:ind w:left="1008"/>
        <w:rPr>
          <w:rFonts w:cs="Arial"/>
          <w:color w:val="000000" w:themeColor="text1"/>
        </w:rPr>
      </w:pPr>
    </w:p>
    <w:p w:rsidR="00514087" w:rsidRDefault="00514087" w:rsidP="00514087">
      <w:pPr>
        <w:pStyle w:val="ListParagraph"/>
        <w:numPr>
          <w:ilvl w:val="0"/>
          <w:numId w:val="15"/>
        </w:numPr>
        <w:spacing w:after="0" w:line="240" w:lineRule="auto"/>
        <w:rPr>
          <w:rFonts w:cs="Arial"/>
          <w:color w:val="000000" w:themeColor="text1"/>
        </w:rPr>
      </w:pPr>
      <w:r>
        <w:rPr>
          <w:rFonts w:cs="Arial"/>
          <w:color w:val="000000" w:themeColor="text1"/>
        </w:rPr>
        <w:t>Coordinate the establishment and maintenance of staffing-related processes including: Headcount, Turnover, Employee Development, Leadership Development, Succession Planning, Workforce Rick Identification, Diversity &amp; Inclusion, and Knowledge Retention.  Ensure processes are conducted in accordance with NPPD HR policies and procedures.</w:t>
      </w:r>
    </w:p>
    <w:p w:rsidR="00514087" w:rsidRDefault="00514087" w:rsidP="00514087">
      <w:pPr>
        <w:pStyle w:val="ListParagraph"/>
        <w:spacing w:after="0" w:line="240" w:lineRule="auto"/>
        <w:ind w:left="1008"/>
        <w:rPr>
          <w:rFonts w:cs="Arial"/>
          <w:color w:val="000000" w:themeColor="text1"/>
        </w:rPr>
      </w:pPr>
    </w:p>
    <w:p w:rsidR="00514087" w:rsidRDefault="00514087" w:rsidP="00514087">
      <w:pPr>
        <w:pStyle w:val="ListParagraph"/>
        <w:numPr>
          <w:ilvl w:val="0"/>
          <w:numId w:val="15"/>
        </w:numPr>
        <w:rPr>
          <w:rFonts w:cs="Arial"/>
          <w:color w:val="000000" w:themeColor="text1"/>
        </w:rPr>
      </w:pPr>
      <w:r w:rsidRPr="00514087">
        <w:rPr>
          <w:rFonts w:cs="Arial"/>
          <w:color w:val="000000" w:themeColor="text1"/>
        </w:rPr>
        <w:t xml:space="preserve">Support the site Human Resources Business Partners in an advisory capacity and coordinate site HR initiatives with the HR Operations Manager.  Serve as a technical resource to the site Human Resource Business Partners while administering HR policies and procedures.  Fill in for site HRBP’s on an as-needed basis.  Serve as a Business Unit expert regarding HR guidelines and regulations, and provide training to the site as needed. </w:t>
      </w:r>
    </w:p>
    <w:p w:rsidR="00514087" w:rsidRPr="00514087" w:rsidRDefault="00514087" w:rsidP="00514087">
      <w:pPr>
        <w:pStyle w:val="ListParagraph"/>
        <w:rPr>
          <w:rFonts w:cs="Arial"/>
          <w:color w:val="000000" w:themeColor="text1"/>
        </w:rPr>
      </w:pPr>
    </w:p>
    <w:p w:rsidR="00514087" w:rsidRDefault="00514087" w:rsidP="00514087">
      <w:pPr>
        <w:pStyle w:val="ListParagraph"/>
        <w:numPr>
          <w:ilvl w:val="0"/>
          <w:numId w:val="15"/>
        </w:numPr>
        <w:spacing w:after="0" w:line="240" w:lineRule="auto"/>
        <w:rPr>
          <w:rFonts w:cs="Arial"/>
          <w:color w:val="000000" w:themeColor="text1"/>
        </w:rPr>
      </w:pPr>
      <w:r w:rsidRPr="00514087">
        <w:rPr>
          <w:rFonts w:cs="Arial"/>
          <w:color w:val="000000" w:themeColor="text1"/>
        </w:rPr>
        <w:t xml:space="preserve">Primary responsibility to serve as the HR representative and provide general support and HR perspective at various site meetings, as required.  Responsible for coordinating a delegate for the meetings, in the event the incumbent is unable to attend.  </w:t>
      </w:r>
    </w:p>
    <w:p w:rsidR="00514087" w:rsidRPr="00514087" w:rsidRDefault="00514087" w:rsidP="00514087">
      <w:pPr>
        <w:spacing w:after="0" w:line="240" w:lineRule="auto"/>
        <w:rPr>
          <w:rFonts w:cs="Arial"/>
          <w:color w:val="000000" w:themeColor="text1"/>
        </w:rPr>
      </w:pPr>
    </w:p>
    <w:p w:rsidR="00514087" w:rsidRDefault="00514087" w:rsidP="00514087">
      <w:pPr>
        <w:pStyle w:val="ListParagraph"/>
        <w:numPr>
          <w:ilvl w:val="0"/>
          <w:numId w:val="15"/>
        </w:numPr>
        <w:spacing w:after="0" w:line="240" w:lineRule="auto"/>
        <w:rPr>
          <w:rFonts w:cs="Arial"/>
          <w:color w:val="000000" w:themeColor="text1"/>
        </w:rPr>
      </w:pPr>
      <w:r>
        <w:rPr>
          <w:rFonts w:cs="Arial"/>
          <w:color w:val="000000" w:themeColor="text1"/>
        </w:rPr>
        <w:t xml:space="preserve">Lead or co-lead special HR projects and provide support (through participation, subject matter expert, </w:t>
      </w:r>
      <w:r w:rsidR="00914C57">
        <w:rPr>
          <w:rFonts w:cs="Arial"/>
          <w:color w:val="000000" w:themeColor="text1"/>
        </w:rPr>
        <w:t>etc.</w:t>
      </w:r>
      <w:r>
        <w:rPr>
          <w:rFonts w:cs="Arial"/>
          <w:color w:val="000000" w:themeColor="text1"/>
        </w:rPr>
        <w:t>…) on various other special projects teams both at the site and within HR.  Develop HR policies on an as-needed basis.</w:t>
      </w:r>
    </w:p>
    <w:p w:rsidR="00514087" w:rsidRDefault="00514087" w:rsidP="00514087">
      <w:pPr>
        <w:pStyle w:val="ListParagraph"/>
        <w:spacing w:after="0" w:line="240" w:lineRule="auto"/>
        <w:ind w:left="1008"/>
        <w:rPr>
          <w:rFonts w:cs="Arial"/>
          <w:color w:val="000000" w:themeColor="text1"/>
        </w:rPr>
      </w:pPr>
      <w:r>
        <w:rPr>
          <w:rFonts w:cs="Arial"/>
          <w:color w:val="000000" w:themeColor="text1"/>
        </w:rPr>
        <w:t xml:space="preserve">  </w:t>
      </w:r>
    </w:p>
    <w:p w:rsidR="00514087" w:rsidRPr="00514087" w:rsidRDefault="00514087" w:rsidP="00C0533C">
      <w:pPr>
        <w:pStyle w:val="ListParagraph"/>
        <w:numPr>
          <w:ilvl w:val="0"/>
          <w:numId w:val="15"/>
        </w:numPr>
        <w:spacing w:after="0" w:line="240" w:lineRule="auto"/>
        <w:rPr>
          <w:rFonts w:cs="Arial"/>
          <w:u w:val="single"/>
        </w:rPr>
      </w:pPr>
      <w:r w:rsidRPr="00514087">
        <w:rPr>
          <w:rFonts w:cs="Arial"/>
          <w:color w:val="000000" w:themeColor="text1"/>
        </w:rPr>
        <w:t xml:space="preserve">Lead HR site functions regarding refueling outage support, administration of special pay programs, educational partner outreach programs, and miscellaneous other unique and/or site-specific programs as needed.  </w:t>
      </w:r>
    </w:p>
    <w:p w:rsidR="00514087" w:rsidRPr="00F12A6C" w:rsidRDefault="00514087" w:rsidP="00C0533C">
      <w:pPr>
        <w:pStyle w:val="ListParagraph"/>
        <w:tabs>
          <w:tab w:val="left" w:pos="4680"/>
          <w:tab w:val="left" w:pos="5940"/>
        </w:tabs>
        <w:spacing w:after="0" w:line="240" w:lineRule="auto"/>
        <w:rPr>
          <w:rFonts w:cs="Arial"/>
          <w:u w:val="single"/>
        </w:rPr>
      </w:pPr>
    </w:p>
    <w:p w:rsidR="00514087" w:rsidRDefault="0027412C" w:rsidP="00514087">
      <w:pPr>
        <w:rPr>
          <w:b/>
        </w:rPr>
      </w:pPr>
      <w:r w:rsidRPr="00051651">
        <w:rPr>
          <w:b/>
        </w:rPr>
        <w:t>Qualifications:</w:t>
      </w:r>
    </w:p>
    <w:p w:rsidR="00514087" w:rsidRDefault="006E459C" w:rsidP="006E459C">
      <w:pPr>
        <w:spacing w:line="240" w:lineRule="auto"/>
        <w:rPr>
          <w:b/>
        </w:rPr>
      </w:pPr>
      <w:r w:rsidRPr="00051651">
        <w:rPr>
          <w:b/>
        </w:rPr>
        <w:t>Education/Training/Experience</w:t>
      </w:r>
      <w:r>
        <w:rPr>
          <w:b/>
        </w:rPr>
        <w:t xml:space="preserve">: </w:t>
      </w:r>
      <w:r>
        <w:rPr>
          <w:rFonts w:cs="Arial"/>
          <w:color w:val="000000" w:themeColor="text1"/>
        </w:rPr>
        <w:t xml:space="preserve"> </w:t>
      </w:r>
      <w:r w:rsidR="00514087">
        <w:rPr>
          <w:rFonts w:cs="Arial"/>
          <w:color w:val="000000" w:themeColor="text1"/>
        </w:rPr>
        <w:t>Bachelor’s degree in Human Resources, Business,</w:t>
      </w:r>
      <w:r>
        <w:rPr>
          <w:rFonts w:cs="Arial"/>
          <w:color w:val="000000" w:themeColor="text1"/>
        </w:rPr>
        <w:t xml:space="preserve"> or related field is required. </w:t>
      </w:r>
      <w:r w:rsidR="00514087">
        <w:rPr>
          <w:rFonts w:cs="Arial"/>
          <w:color w:val="000000" w:themeColor="text1"/>
        </w:rPr>
        <w:t xml:space="preserve">A minimum of six years direct Human Resources-related experience working in areas such as staffing, recruiting, consulting, performance management, investigations, EEOC/Affirmative Action, Americans with Disabilities Act (ADA), and Fair Labor Standards Act is required.  Experience in project management, organizational effectiveness, and the nuclear industry is preferred. Direct experience as a supervisor/manager is strongly desired.   </w:t>
      </w:r>
    </w:p>
    <w:p w:rsidR="006E459C" w:rsidRDefault="0027412C" w:rsidP="006E459C">
      <w:r w:rsidRPr="009A61E9">
        <w:rPr>
          <w:b/>
        </w:rPr>
        <w:lastRenderedPageBreak/>
        <w:t>Licenses and/or Certifications Required:</w:t>
      </w:r>
      <w:r w:rsidR="00514087" w:rsidRPr="00514087">
        <w:t xml:space="preserve">     </w:t>
      </w:r>
    </w:p>
    <w:p w:rsidR="00514087" w:rsidRPr="00504E9B" w:rsidRDefault="00514087" w:rsidP="00504E9B">
      <w:r w:rsidRPr="00514087">
        <w:t xml:space="preserve">PHR, SPHR, SHRM-CP, SHRM-SCP, or other Human Resources-related certification is desirable. </w:t>
      </w:r>
      <w:r w:rsidR="006E459C">
        <w:t xml:space="preserve"> </w:t>
      </w:r>
      <w:r w:rsidRPr="00514087">
        <w:t xml:space="preserve">PMP or other project-related certification is desirable.  </w:t>
      </w:r>
      <w:r>
        <w:tab/>
      </w:r>
    </w:p>
    <w:p w:rsidR="001D0D78" w:rsidRDefault="0027412C" w:rsidP="001D0D78">
      <w:pPr>
        <w:spacing w:line="240" w:lineRule="auto"/>
      </w:pPr>
      <w:r w:rsidRPr="001D0D78">
        <w:rPr>
          <w:b/>
        </w:rPr>
        <w:t>Salary I</w:t>
      </w:r>
      <w:r w:rsidR="00051651" w:rsidRPr="001D0D78">
        <w:rPr>
          <w:b/>
        </w:rPr>
        <w:t>nformation:</w:t>
      </w:r>
      <w:r w:rsidR="001D0D78">
        <w:t xml:space="preserve">  Exempt Pay G</w:t>
      </w:r>
      <w:r w:rsidR="00051651">
        <w:t xml:space="preserve">rade </w:t>
      </w:r>
      <w:r w:rsidR="00504E9B">
        <w:t>1</w:t>
      </w:r>
      <w:r w:rsidR="0077521C">
        <w:t>4</w:t>
      </w:r>
      <w:r w:rsidR="00BB20D1">
        <w:t xml:space="preserve"> -</w:t>
      </w:r>
      <w:r w:rsidR="00D7493C">
        <w:t xml:space="preserve"> </w:t>
      </w:r>
      <w:r w:rsidR="00BB20D1">
        <w:t>$</w:t>
      </w:r>
      <w:r w:rsidR="00BB20D1" w:rsidRPr="00BB20D1">
        <w:t>84,660</w:t>
      </w:r>
      <w:r w:rsidR="00BB20D1">
        <w:t xml:space="preserve"> to $</w:t>
      </w:r>
      <w:r w:rsidR="00BB20D1" w:rsidRPr="00BB20D1">
        <w:t>109,026</w:t>
      </w:r>
      <w:r w:rsidR="00BB20D1">
        <w:t>/annually</w:t>
      </w:r>
    </w:p>
    <w:p w:rsidR="0027412C" w:rsidRDefault="0027412C" w:rsidP="001D0D78">
      <w:pPr>
        <w:spacing w:line="240" w:lineRule="auto"/>
      </w:pPr>
      <w:r>
        <w:t>Nebraska Public Power District offers a competitive starting salary and an excellent benefits package including medical and dental insurance, 401K retirement plan, paid holidays, paid vacation, training opportunities and more.</w:t>
      </w:r>
    </w:p>
    <w:p w:rsidR="0027412C" w:rsidRDefault="0027412C" w:rsidP="001D0D78">
      <w:pPr>
        <w:spacing w:line="240" w:lineRule="auto"/>
      </w:pPr>
      <w:r>
        <w:t>If you have any special needs requests, please contact Human Resources at Nebraska Public Power District.</w:t>
      </w:r>
    </w:p>
    <w:p w:rsidR="003A2624" w:rsidRPr="00C0533C" w:rsidRDefault="0027412C" w:rsidP="001D0D78">
      <w:pPr>
        <w:spacing w:line="240" w:lineRule="auto"/>
        <w:jc w:val="center"/>
        <w:rPr>
          <w:b/>
          <w:i/>
        </w:rPr>
      </w:pPr>
      <w:r w:rsidRPr="00C0533C">
        <w:rPr>
          <w:b/>
          <w:i/>
        </w:rPr>
        <w:t>Nebraska Public Power District is an Equal Opportunity Employer</w:t>
      </w:r>
    </w:p>
    <w:sectPr w:rsidR="003A2624" w:rsidRPr="00C0533C" w:rsidSect="00274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EC2"/>
    <w:multiLevelType w:val="hybridMultilevel"/>
    <w:tmpl w:val="BACA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A3915"/>
    <w:multiLevelType w:val="hybridMultilevel"/>
    <w:tmpl w:val="EF06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14FEB"/>
    <w:multiLevelType w:val="hybridMultilevel"/>
    <w:tmpl w:val="EA2ACCC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78F7291"/>
    <w:multiLevelType w:val="hybridMultilevel"/>
    <w:tmpl w:val="FAA4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D7B91"/>
    <w:multiLevelType w:val="hybridMultilevel"/>
    <w:tmpl w:val="5E5E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D20885"/>
    <w:multiLevelType w:val="hybridMultilevel"/>
    <w:tmpl w:val="FAA4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251FB"/>
    <w:multiLevelType w:val="hybridMultilevel"/>
    <w:tmpl w:val="0BD0A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5A1B7D"/>
    <w:multiLevelType w:val="hybridMultilevel"/>
    <w:tmpl w:val="74020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A30B6"/>
    <w:multiLevelType w:val="hybridMultilevel"/>
    <w:tmpl w:val="FAA4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D31F3"/>
    <w:multiLevelType w:val="hybridMultilevel"/>
    <w:tmpl w:val="C792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13449"/>
    <w:multiLevelType w:val="hybridMultilevel"/>
    <w:tmpl w:val="0060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93D2E"/>
    <w:multiLevelType w:val="hybridMultilevel"/>
    <w:tmpl w:val="BBD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C7021"/>
    <w:multiLevelType w:val="hybridMultilevel"/>
    <w:tmpl w:val="F370A732"/>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6B5A19A8"/>
    <w:multiLevelType w:val="hybridMultilevel"/>
    <w:tmpl w:val="8CD44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2"/>
  </w:num>
  <w:num w:numId="5">
    <w:abstractNumId w:val="0"/>
  </w:num>
  <w:num w:numId="6">
    <w:abstractNumId w:val="1"/>
  </w:num>
  <w:num w:numId="7">
    <w:abstractNumId w:val="7"/>
  </w:num>
  <w:num w:numId="8">
    <w:abstractNumId w:val="5"/>
  </w:num>
  <w:num w:numId="9">
    <w:abstractNumId w:val="3"/>
  </w:num>
  <w:num w:numId="10">
    <w:abstractNumId w:val="8"/>
  </w:num>
  <w:num w:numId="11">
    <w:abstractNumId w:val="13"/>
  </w:num>
  <w:num w:numId="12">
    <w:abstractNumId w:val="10"/>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2C"/>
    <w:rsid w:val="00051651"/>
    <w:rsid w:val="001D0D78"/>
    <w:rsid w:val="0027412C"/>
    <w:rsid w:val="003A2624"/>
    <w:rsid w:val="00405603"/>
    <w:rsid w:val="00504E9B"/>
    <w:rsid w:val="00514087"/>
    <w:rsid w:val="00541A0B"/>
    <w:rsid w:val="00551325"/>
    <w:rsid w:val="005903AC"/>
    <w:rsid w:val="005F797E"/>
    <w:rsid w:val="0060037B"/>
    <w:rsid w:val="006E459C"/>
    <w:rsid w:val="0077521C"/>
    <w:rsid w:val="00896AC0"/>
    <w:rsid w:val="00914C57"/>
    <w:rsid w:val="009A61E9"/>
    <w:rsid w:val="00B950B9"/>
    <w:rsid w:val="00BB20D1"/>
    <w:rsid w:val="00C0533C"/>
    <w:rsid w:val="00CD6E29"/>
    <w:rsid w:val="00D7493C"/>
    <w:rsid w:val="00DD57A6"/>
    <w:rsid w:val="00D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E9"/>
    <w:pPr>
      <w:ind w:left="720"/>
      <w:contextualSpacing/>
    </w:pPr>
  </w:style>
  <w:style w:type="paragraph" w:styleId="BalloonText">
    <w:name w:val="Balloon Text"/>
    <w:basedOn w:val="Normal"/>
    <w:link w:val="BalloonTextChar"/>
    <w:uiPriority w:val="99"/>
    <w:semiHidden/>
    <w:unhideWhenUsed/>
    <w:rsid w:val="0060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B"/>
    <w:rPr>
      <w:rFonts w:ascii="Tahoma" w:hAnsi="Tahoma" w:cs="Tahoma"/>
      <w:sz w:val="16"/>
      <w:szCs w:val="16"/>
    </w:rPr>
  </w:style>
  <w:style w:type="character" w:styleId="CommentReference">
    <w:name w:val="annotation reference"/>
    <w:basedOn w:val="DefaultParagraphFont"/>
    <w:uiPriority w:val="99"/>
    <w:semiHidden/>
    <w:unhideWhenUsed/>
    <w:rsid w:val="00D7493C"/>
    <w:rPr>
      <w:sz w:val="16"/>
      <w:szCs w:val="16"/>
    </w:rPr>
  </w:style>
  <w:style w:type="paragraph" w:styleId="CommentText">
    <w:name w:val="annotation text"/>
    <w:basedOn w:val="Normal"/>
    <w:link w:val="CommentTextChar"/>
    <w:uiPriority w:val="99"/>
    <w:semiHidden/>
    <w:unhideWhenUsed/>
    <w:rsid w:val="00D7493C"/>
    <w:pPr>
      <w:spacing w:line="240" w:lineRule="auto"/>
    </w:pPr>
    <w:rPr>
      <w:sz w:val="20"/>
      <w:szCs w:val="20"/>
    </w:rPr>
  </w:style>
  <w:style w:type="character" w:customStyle="1" w:styleId="CommentTextChar">
    <w:name w:val="Comment Text Char"/>
    <w:basedOn w:val="DefaultParagraphFont"/>
    <w:link w:val="CommentText"/>
    <w:uiPriority w:val="99"/>
    <w:semiHidden/>
    <w:rsid w:val="00D7493C"/>
    <w:rPr>
      <w:sz w:val="20"/>
      <w:szCs w:val="20"/>
    </w:rPr>
  </w:style>
  <w:style w:type="paragraph" w:styleId="CommentSubject">
    <w:name w:val="annotation subject"/>
    <w:basedOn w:val="CommentText"/>
    <w:next w:val="CommentText"/>
    <w:link w:val="CommentSubjectChar"/>
    <w:uiPriority w:val="99"/>
    <w:semiHidden/>
    <w:unhideWhenUsed/>
    <w:rsid w:val="00D7493C"/>
    <w:rPr>
      <w:b/>
      <w:bCs/>
    </w:rPr>
  </w:style>
  <w:style w:type="character" w:customStyle="1" w:styleId="CommentSubjectChar">
    <w:name w:val="Comment Subject Char"/>
    <w:basedOn w:val="CommentTextChar"/>
    <w:link w:val="CommentSubject"/>
    <w:uiPriority w:val="99"/>
    <w:semiHidden/>
    <w:rsid w:val="00D749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E9"/>
    <w:pPr>
      <w:ind w:left="720"/>
      <w:contextualSpacing/>
    </w:pPr>
  </w:style>
  <w:style w:type="paragraph" w:styleId="BalloonText">
    <w:name w:val="Balloon Text"/>
    <w:basedOn w:val="Normal"/>
    <w:link w:val="BalloonTextChar"/>
    <w:uiPriority w:val="99"/>
    <w:semiHidden/>
    <w:unhideWhenUsed/>
    <w:rsid w:val="0060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B"/>
    <w:rPr>
      <w:rFonts w:ascii="Tahoma" w:hAnsi="Tahoma" w:cs="Tahoma"/>
      <w:sz w:val="16"/>
      <w:szCs w:val="16"/>
    </w:rPr>
  </w:style>
  <w:style w:type="character" w:styleId="CommentReference">
    <w:name w:val="annotation reference"/>
    <w:basedOn w:val="DefaultParagraphFont"/>
    <w:uiPriority w:val="99"/>
    <w:semiHidden/>
    <w:unhideWhenUsed/>
    <w:rsid w:val="00D7493C"/>
    <w:rPr>
      <w:sz w:val="16"/>
      <w:szCs w:val="16"/>
    </w:rPr>
  </w:style>
  <w:style w:type="paragraph" w:styleId="CommentText">
    <w:name w:val="annotation text"/>
    <w:basedOn w:val="Normal"/>
    <w:link w:val="CommentTextChar"/>
    <w:uiPriority w:val="99"/>
    <w:semiHidden/>
    <w:unhideWhenUsed/>
    <w:rsid w:val="00D7493C"/>
    <w:pPr>
      <w:spacing w:line="240" w:lineRule="auto"/>
    </w:pPr>
    <w:rPr>
      <w:sz w:val="20"/>
      <w:szCs w:val="20"/>
    </w:rPr>
  </w:style>
  <w:style w:type="character" w:customStyle="1" w:styleId="CommentTextChar">
    <w:name w:val="Comment Text Char"/>
    <w:basedOn w:val="DefaultParagraphFont"/>
    <w:link w:val="CommentText"/>
    <w:uiPriority w:val="99"/>
    <w:semiHidden/>
    <w:rsid w:val="00D7493C"/>
    <w:rPr>
      <w:sz w:val="20"/>
      <w:szCs w:val="20"/>
    </w:rPr>
  </w:style>
  <w:style w:type="paragraph" w:styleId="CommentSubject">
    <w:name w:val="annotation subject"/>
    <w:basedOn w:val="CommentText"/>
    <w:next w:val="CommentText"/>
    <w:link w:val="CommentSubjectChar"/>
    <w:uiPriority w:val="99"/>
    <w:semiHidden/>
    <w:unhideWhenUsed/>
    <w:rsid w:val="00D7493C"/>
    <w:rPr>
      <w:b/>
      <w:bCs/>
    </w:rPr>
  </w:style>
  <w:style w:type="character" w:customStyle="1" w:styleId="CommentSubjectChar">
    <w:name w:val="Comment Subject Char"/>
    <w:basedOn w:val="CommentTextChar"/>
    <w:link w:val="CommentSubject"/>
    <w:uiPriority w:val="99"/>
    <w:semiHidden/>
    <w:rsid w:val="00D74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9653">
      <w:bodyDiv w:val="1"/>
      <w:marLeft w:val="0"/>
      <w:marRight w:val="0"/>
      <w:marTop w:val="0"/>
      <w:marBottom w:val="0"/>
      <w:divBdr>
        <w:top w:val="none" w:sz="0" w:space="0" w:color="auto"/>
        <w:left w:val="none" w:sz="0" w:space="0" w:color="auto"/>
        <w:bottom w:val="none" w:sz="0" w:space="0" w:color="auto"/>
        <w:right w:val="none" w:sz="0" w:space="0" w:color="auto"/>
      </w:divBdr>
    </w:div>
    <w:div w:id="407851326">
      <w:bodyDiv w:val="1"/>
      <w:marLeft w:val="0"/>
      <w:marRight w:val="0"/>
      <w:marTop w:val="0"/>
      <w:marBottom w:val="0"/>
      <w:divBdr>
        <w:top w:val="none" w:sz="0" w:space="0" w:color="auto"/>
        <w:left w:val="none" w:sz="0" w:space="0" w:color="auto"/>
        <w:bottom w:val="none" w:sz="0" w:space="0" w:color="auto"/>
        <w:right w:val="none" w:sz="0" w:space="0" w:color="auto"/>
      </w:divBdr>
    </w:div>
    <w:div w:id="1015621062">
      <w:bodyDiv w:val="1"/>
      <w:marLeft w:val="0"/>
      <w:marRight w:val="0"/>
      <w:marTop w:val="0"/>
      <w:marBottom w:val="0"/>
      <w:divBdr>
        <w:top w:val="none" w:sz="0" w:space="0" w:color="auto"/>
        <w:left w:val="none" w:sz="0" w:space="0" w:color="auto"/>
        <w:bottom w:val="none" w:sz="0" w:space="0" w:color="auto"/>
        <w:right w:val="none" w:sz="0" w:space="0" w:color="auto"/>
      </w:divBdr>
    </w:div>
    <w:div w:id="1220701796">
      <w:bodyDiv w:val="1"/>
      <w:marLeft w:val="0"/>
      <w:marRight w:val="0"/>
      <w:marTop w:val="0"/>
      <w:marBottom w:val="0"/>
      <w:divBdr>
        <w:top w:val="none" w:sz="0" w:space="0" w:color="auto"/>
        <w:left w:val="none" w:sz="0" w:space="0" w:color="auto"/>
        <w:bottom w:val="none" w:sz="0" w:space="0" w:color="auto"/>
        <w:right w:val="none" w:sz="0" w:space="0" w:color="auto"/>
      </w:divBdr>
    </w:div>
    <w:div w:id="1371300667">
      <w:bodyDiv w:val="1"/>
      <w:marLeft w:val="0"/>
      <w:marRight w:val="0"/>
      <w:marTop w:val="0"/>
      <w:marBottom w:val="0"/>
      <w:divBdr>
        <w:top w:val="none" w:sz="0" w:space="0" w:color="auto"/>
        <w:left w:val="none" w:sz="0" w:space="0" w:color="auto"/>
        <w:bottom w:val="none" w:sz="0" w:space="0" w:color="auto"/>
        <w:right w:val="none" w:sz="0" w:space="0" w:color="auto"/>
      </w:divBdr>
    </w:div>
    <w:div w:id="1515850004">
      <w:bodyDiv w:val="1"/>
      <w:marLeft w:val="0"/>
      <w:marRight w:val="0"/>
      <w:marTop w:val="0"/>
      <w:marBottom w:val="0"/>
      <w:divBdr>
        <w:top w:val="none" w:sz="0" w:space="0" w:color="auto"/>
        <w:left w:val="none" w:sz="0" w:space="0" w:color="auto"/>
        <w:bottom w:val="none" w:sz="0" w:space="0" w:color="auto"/>
        <w:right w:val="none" w:sz="0" w:space="0" w:color="auto"/>
      </w:divBdr>
    </w:div>
    <w:div w:id="1847865592">
      <w:bodyDiv w:val="1"/>
      <w:marLeft w:val="0"/>
      <w:marRight w:val="0"/>
      <w:marTop w:val="0"/>
      <w:marBottom w:val="0"/>
      <w:divBdr>
        <w:top w:val="none" w:sz="0" w:space="0" w:color="auto"/>
        <w:left w:val="none" w:sz="0" w:space="0" w:color="auto"/>
        <w:bottom w:val="none" w:sz="0" w:space="0" w:color="auto"/>
        <w:right w:val="none" w:sz="0" w:space="0" w:color="auto"/>
      </w:divBdr>
    </w:div>
    <w:div w:id="20936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C2A2-9E21-4B1D-9085-C65835B9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Nebraska Public Power District</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Schulz</dc:creator>
  <cp:lastModifiedBy>Melissa Schulz</cp:lastModifiedBy>
  <cp:revision>2</cp:revision>
  <dcterms:created xsi:type="dcterms:W3CDTF">2018-02-07T18:48:00Z</dcterms:created>
  <dcterms:modified xsi:type="dcterms:W3CDTF">2018-02-07T18:48:00Z</dcterms:modified>
</cp:coreProperties>
</file>