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EF" w:rsidRDefault="000B6FEF" w:rsidP="000B6F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13031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13031"/>
          <w:sz w:val="24"/>
          <w:szCs w:val="24"/>
        </w:rPr>
        <w:drawing>
          <wp:inline distT="0" distB="0" distL="0" distR="0">
            <wp:extent cx="3008833" cy="740393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2Shield-H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34" cy="75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EF" w:rsidRDefault="000B6FEF" w:rsidP="000B6F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13031"/>
          <w:sz w:val="24"/>
          <w:szCs w:val="24"/>
        </w:rPr>
      </w:pPr>
    </w:p>
    <w:p w:rsidR="000B6FEF" w:rsidRDefault="000B6FEF" w:rsidP="00706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13031"/>
          <w:sz w:val="24"/>
          <w:szCs w:val="24"/>
        </w:rPr>
      </w:pPr>
      <w:r w:rsidRPr="000B6FEF">
        <w:rPr>
          <w:rFonts w:ascii="Helvetica" w:eastAsia="Times New Roman" w:hAnsi="Helvetica" w:cs="Helvetica"/>
          <w:b/>
          <w:color w:val="313031"/>
          <w:sz w:val="24"/>
          <w:szCs w:val="24"/>
        </w:rPr>
        <w:t xml:space="preserve">SENIOR HUMAN RESOURCES GENERALIST </w:t>
      </w:r>
    </w:p>
    <w:p w:rsidR="000B6FEF" w:rsidRPr="000B6FEF" w:rsidRDefault="000B6FEF" w:rsidP="00706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13031"/>
          <w:sz w:val="24"/>
          <w:szCs w:val="24"/>
        </w:rPr>
      </w:pP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proofErr w:type="spellStart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Doane</w:t>
      </w:r>
      <w:proofErr w:type="spellEnd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University in Nebraska is accepting applications for a </w:t>
      </w:r>
      <w:r w:rsidRPr="000B6FEF">
        <w:rPr>
          <w:rFonts w:ascii="Helvetica" w:eastAsia="Times New Roman" w:hAnsi="Helvetica" w:cs="Helvetica"/>
          <w:b/>
          <w:color w:val="313031"/>
          <w:sz w:val="24"/>
          <w:szCs w:val="24"/>
        </w:rPr>
        <w:t>Senior Human Resources Generalist</w:t>
      </w: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 position. The Senior HR Generalist will administer a variety of HR programs and initiatives. Responsibilities </w:t>
      </w:r>
      <w:r w:rsidR="00F1649B">
        <w:rPr>
          <w:rFonts w:ascii="Helvetica" w:eastAsia="Times New Roman" w:hAnsi="Helvetica" w:cs="Helvetica"/>
          <w:color w:val="313031"/>
          <w:sz w:val="24"/>
          <w:szCs w:val="24"/>
        </w:rPr>
        <w:t>will predominantly focus on</w:t>
      </w: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recruitment and hiring, new employee onboarding</w:t>
      </w:r>
      <w:r w:rsidR="00F1649B">
        <w:rPr>
          <w:rFonts w:ascii="Helvetica" w:eastAsia="Times New Roman" w:hAnsi="Helvetica" w:cs="Helvetica"/>
          <w:color w:val="313031"/>
          <w:sz w:val="24"/>
          <w:szCs w:val="24"/>
        </w:rPr>
        <w:t>, and orientation.</w:t>
      </w: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HRIS management, HR reporting, employee wellness program and workers compensation</w:t>
      </w:r>
      <w:r w:rsidR="00F1649B">
        <w:rPr>
          <w:rFonts w:ascii="Helvetica" w:eastAsia="Times New Roman" w:hAnsi="Helvetica" w:cs="Helvetica"/>
          <w:color w:val="313031"/>
          <w:sz w:val="24"/>
          <w:szCs w:val="24"/>
        </w:rPr>
        <w:t xml:space="preserve"> included</w:t>
      </w: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. This position also assists the Director with compensation management, policy development and employee relations activities.</w:t>
      </w:r>
      <w:bookmarkStart w:id="0" w:name="_GoBack"/>
      <w:bookmarkEnd w:id="0"/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Qualifications/Skills/Abilities: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3+ years of Human Resources related experience in the areas of recruitment and hiring, employment law, compensation administration, policy development and administration, safety, HRIS management, etc.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Knowledge of Human Resource functions, policies and procedures.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Excellent PC knowledge, high technical aptitude and experience with a human resource information system (HRIS.) Proficient in MS Office products.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Ability to work closely with the Information Technology department to develop reports and improve the utilization of the HRIS.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Excellent written and verbal communication skills.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Ability to work effectively with various constituencies; excellent interpersonal skills with the ability to develop rapport with others.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Strong commitment to diversity, equity and inclusion.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Ability to organize, prioritize and plan work.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Project management skills and abilities.</w:t>
      </w:r>
    </w:p>
    <w:p w:rsidR="00706C78" w:rsidRPr="00706C78" w:rsidRDefault="00706C78" w:rsidP="0070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Ability to analyze and interpret HR-related data and information to form conclusions and recommendations.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Education: Bachelor's degree in Human Resource Management, Business Management or related field.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Certifications: PHR or SHRM Certification preferred, but not required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This position offers a combination of working options, including the Lincoln, NE Campus, Crete, NE Campus and remote. Primary location will be Crete, NE.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Mission Statement: </w:t>
      </w:r>
      <w:proofErr w:type="spellStart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Doane</w:t>
      </w:r>
      <w:proofErr w:type="spellEnd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University creates distinctive educational experiences, rooted in the liberal arts, to prepare our students for careers and lives grounded in inquiry, ethics, and a commitment to lead and serve in the global community.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lastRenderedPageBreak/>
        <w:t>The values are our guiding principles; they are Inclusion, Integrity, Innovation and Transformation.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proofErr w:type="spellStart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Doane</w:t>
      </w:r>
      <w:proofErr w:type="spellEnd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University actively works to create and sustain a welcoming learning community for all members to fulfill their potential, belong, feel valued, and make meaningful contributions to the university. </w:t>
      </w:r>
      <w:proofErr w:type="spellStart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Doane</w:t>
      </w:r>
      <w:proofErr w:type="spellEnd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 University is an equal opportunity employer and seeks candidates who reflect the diversity of our society.</w:t>
      </w:r>
    </w:p>
    <w:p w:rsidR="00706C78" w:rsidRPr="00706C78" w:rsidRDefault="00706C78" w:rsidP="00706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031"/>
          <w:sz w:val="20"/>
          <w:szCs w:val="20"/>
        </w:rPr>
      </w:pPr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 xml:space="preserve">To </w:t>
      </w:r>
      <w:proofErr w:type="gramStart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apply:</w:t>
      </w:r>
      <w:proofErr w:type="gramEnd"/>
      <w:r w:rsidRPr="00706C78">
        <w:rPr>
          <w:rFonts w:ascii="Helvetica" w:eastAsia="Times New Roman" w:hAnsi="Helvetica" w:cs="Helvetica"/>
          <w:color w:val="313031"/>
          <w:sz w:val="24"/>
          <w:szCs w:val="24"/>
        </w:rPr>
        <w:t> </w:t>
      </w:r>
      <w:hyperlink r:id="rId6" w:history="1">
        <w:r w:rsidRPr="00706C78">
          <w:rPr>
            <w:rFonts w:ascii="Helvetica" w:eastAsia="Times New Roman" w:hAnsi="Helvetica" w:cs="Helvetica"/>
            <w:color w:val="FF7900"/>
            <w:sz w:val="24"/>
            <w:szCs w:val="24"/>
            <w:u w:val="single"/>
          </w:rPr>
          <w:t>www.doane.edu/jobs</w:t>
        </w:r>
      </w:hyperlink>
    </w:p>
    <w:p w:rsidR="002343B9" w:rsidRDefault="000B6FEF"/>
    <w:sectPr w:rsidR="002343B9" w:rsidSect="0083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7C42"/>
    <w:multiLevelType w:val="multilevel"/>
    <w:tmpl w:val="AD02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78"/>
    <w:rsid w:val="000B6FEF"/>
    <w:rsid w:val="00706C78"/>
    <w:rsid w:val="0083692B"/>
    <w:rsid w:val="00CC6CC4"/>
    <w:rsid w:val="00D31814"/>
    <w:rsid w:val="00D83ACD"/>
    <w:rsid w:val="00F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8D8B"/>
  <w15:chartTrackingRefBased/>
  <w15:docId w15:val="{53139793-FFC0-4CF7-881D-953DB505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ane.edu/jo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Ziola</dc:creator>
  <cp:keywords/>
  <dc:description/>
  <cp:lastModifiedBy>Anne Ziola</cp:lastModifiedBy>
  <cp:revision>3</cp:revision>
  <dcterms:created xsi:type="dcterms:W3CDTF">2021-02-15T21:33:00Z</dcterms:created>
  <dcterms:modified xsi:type="dcterms:W3CDTF">2021-02-15T21:39:00Z</dcterms:modified>
</cp:coreProperties>
</file>