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CD51" w14:textId="09DA3A9C" w:rsidR="00A20799" w:rsidRPr="00297E2D" w:rsidRDefault="00A7324E" w:rsidP="00A20799">
      <w:pPr>
        <w:jc w:val="right"/>
        <w:rPr>
          <w:b/>
        </w:rPr>
      </w:pPr>
      <w:r>
        <w:rPr>
          <w:b/>
        </w:rPr>
        <w:tab/>
      </w:r>
      <w:r w:rsidR="00A20799">
        <w:rPr>
          <w:b/>
        </w:rPr>
        <w:t xml:space="preserve">      </w:t>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p>
    <w:tbl>
      <w:tblPr>
        <w:tblW w:w="5000" w:type="pct"/>
        <w:tblCellMar>
          <w:left w:w="0" w:type="dxa"/>
          <w:right w:w="0" w:type="dxa"/>
        </w:tblCellMar>
        <w:tblLook w:val="0400" w:firstRow="0" w:lastRow="0" w:firstColumn="0" w:lastColumn="0" w:noHBand="0" w:noVBand="1"/>
      </w:tblPr>
      <w:tblGrid>
        <w:gridCol w:w="6864"/>
        <w:gridCol w:w="4512"/>
      </w:tblGrid>
      <w:tr w:rsidR="004249A1" w:rsidRPr="00893532" w14:paraId="0F84637B" w14:textId="77777777" w:rsidTr="0022144E">
        <w:trPr>
          <w:cantSplit/>
          <w:trHeight w:hRule="exact" w:val="1980"/>
        </w:trPr>
        <w:tc>
          <w:tcPr>
            <w:tcW w:w="3017" w:type="pct"/>
          </w:tcPr>
          <w:p w14:paraId="52D1534E" w14:textId="77777777" w:rsidR="004249A1" w:rsidRPr="00893532" w:rsidRDefault="004249A1" w:rsidP="0022144E">
            <w:pPr>
              <w:jc w:val="both"/>
              <w:rPr>
                <w:rFonts w:cs="Arial"/>
                <w:spacing w:val="4"/>
              </w:rPr>
            </w:pPr>
            <w:r w:rsidRPr="00893532">
              <w:rPr>
                <w:rFonts w:cs="Arial"/>
                <w:noProof/>
                <w:spacing w:val="4"/>
              </w:rPr>
              <w:drawing>
                <wp:inline distT="0" distB="0" distL="0" distR="0" wp14:anchorId="64E9242C" wp14:editId="5F1D988E">
                  <wp:extent cx="2057400" cy="2468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46888"/>
                          </a:xfrm>
                          <a:prstGeom prst="rect">
                            <a:avLst/>
                          </a:prstGeom>
                          <a:noFill/>
                          <a:ln>
                            <a:noFill/>
                          </a:ln>
                        </pic:spPr>
                      </pic:pic>
                    </a:graphicData>
                  </a:graphic>
                </wp:inline>
              </w:drawing>
            </w:r>
          </w:p>
        </w:tc>
        <w:tc>
          <w:tcPr>
            <w:tcW w:w="1983" w:type="pct"/>
          </w:tcPr>
          <w:p w14:paraId="4375B020" w14:textId="77777777" w:rsidR="004249A1" w:rsidRPr="0088410F" w:rsidRDefault="004249A1" w:rsidP="0022144E">
            <w:pPr>
              <w:pStyle w:val="OfficeAddress"/>
              <w:spacing w:before="0" w:after="0" w:line="240" w:lineRule="exact"/>
              <w:jc w:val="left"/>
              <w:rPr>
                <w:rFonts w:ascii="Arial" w:hAnsi="Arial" w:cs="Arial"/>
                <w:color w:val="3B1466"/>
                <w:sz w:val="16"/>
              </w:rPr>
            </w:pPr>
            <w:r w:rsidRPr="0088410F">
              <w:rPr>
                <w:rFonts w:ascii="Arial" w:hAnsi="Arial" w:cs="Arial"/>
                <w:color w:val="3B1466"/>
                <w:sz w:val="16"/>
              </w:rPr>
              <w:t>Jackson Lewis P.C.</w:t>
            </w:r>
          </w:p>
          <w:p w14:paraId="14F29ED5" w14:textId="77777777" w:rsidR="004249A1" w:rsidRPr="0088410F" w:rsidRDefault="004249A1" w:rsidP="0022144E">
            <w:pPr>
              <w:pStyle w:val="OfficeAddress"/>
              <w:spacing w:before="0" w:after="0" w:line="240" w:lineRule="exact"/>
              <w:jc w:val="left"/>
              <w:rPr>
                <w:rFonts w:ascii="Arial" w:hAnsi="Arial" w:cs="Arial"/>
                <w:b w:val="0"/>
                <w:color w:val="000000" w:themeColor="text1"/>
                <w:sz w:val="16"/>
              </w:rPr>
            </w:pPr>
            <w:r w:rsidRPr="0088410F">
              <w:rPr>
                <w:rFonts w:ascii="Arial" w:hAnsi="Arial" w:cs="Arial"/>
                <w:b w:val="0"/>
                <w:color w:val="000000" w:themeColor="text1"/>
                <w:sz w:val="16"/>
              </w:rPr>
              <w:t>10050 Regency Circle, Suite 400</w:t>
            </w:r>
          </w:p>
          <w:p w14:paraId="3AC417BD" w14:textId="77777777" w:rsidR="004249A1" w:rsidRPr="0088410F" w:rsidRDefault="004249A1" w:rsidP="0022144E">
            <w:pPr>
              <w:pStyle w:val="OfficeAddress"/>
              <w:spacing w:before="0" w:after="0" w:line="240" w:lineRule="exact"/>
              <w:jc w:val="left"/>
              <w:rPr>
                <w:rFonts w:ascii="Arial" w:hAnsi="Arial" w:cs="Arial"/>
                <w:b w:val="0"/>
                <w:color w:val="000000" w:themeColor="text1"/>
                <w:sz w:val="16"/>
              </w:rPr>
            </w:pPr>
            <w:r w:rsidRPr="0088410F">
              <w:rPr>
                <w:rFonts w:ascii="Arial" w:hAnsi="Arial" w:cs="Arial"/>
                <w:b w:val="0"/>
                <w:color w:val="000000" w:themeColor="text1"/>
                <w:sz w:val="16"/>
              </w:rPr>
              <w:t>Omaha NE  68114</w:t>
            </w:r>
          </w:p>
          <w:p w14:paraId="0FCF76A5" w14:textId="77777777" w:rsidR="004249A1" w:rsidRPr="0088410F" w:rsidRDefault="004249A1" w:rsidP="0022144E">
            <w:pPr>
              <w:pStyle w:val="OfficeAddress"/>
              <w:spacing w:before="0" w:after="0" w:line="240" w:lineRule="exact"/>
              <w:jc w:val="left"/>
              <w:rPr>
                <w:rFonts w:ascii="Arial" w:hAnsi="Arial" w:cs="Arial"/>
                <w:b w:val="0"/>
                <w:color w:val="000000" w:themeColor="text1"/>
                <w:sz w:val="16"/>
              </w:rPr>
            </w:pPr>
            <w:r w:rsidRPr="0088410F">
              <w:rPr>
                <w:rFonts w:ascii="Arial" w:hAnsi="Arial" w:cs="Arial"/>
                <w:b w:val="0"/>
                <w:color w:val="000000" w:themeColor="text1"/>
                <w:sz w:val="16"/>
              </w:rPr>
              <w:t>(402) 391-1991 Main</w:t>
            </w:r>
          </w:p>
          <w:p w14:paraId="25074846" w14:textId="77777777" w:rsidR="004249A1" w:rsidRPr="0088410F" w:rsidRDefault="004249A1" w:rsidP="0022144E">
            <w:pPr>
              <w:pStyle w:val="OfficeAddress"/>
              <w:spacing w:before="0" w:after="0" w:line="240" w:lineRule="exact"/>
              <w:jc w:val="left"/>
              <w:rPr>
                <w:rFonts w:ascii="Arial" w:hAnsi="Arial" w:cs="Arial"/>
                <w:b w:val="0"/>
                <w:color w:val="000000" w:themeColor="text1"/>
                <w:sz w:val="16"/>
              </w:rPr>
            </w:pPr>
            <w:r w:rsidRPr="0088410F">
              <w:rPr>
                <w:rFonts w:ascii="Arial" w:hAnsi="Arial" w:cs="Arial"/>
                <w:b w:val="0"/>
                <w:color w:val="000000" w:themeColor="text1"/>
                <w:sz w:val="16"/>
              </w:rPr>
              <w:t>(402) 391-7363 Fax</w:t>
            </w:r>
          </w:p>
          <w:p w14:paraId="236C5EFA" w14:textId="77777777" w:rsidR="004249A1" w:rsidRPr="00805E44" w:rsidRDefault="004249A1" w:rsidP="0022144E">
            <w:pPr>
              <w:pStyle w:val="JLLetterReturnAddressBlack"/>
              <w:spacing w:line="220" w:lineRule="atLeast"/>
              <w:rPr>
                <w:color w:val="000000"/>
              </w:rPr>
            </w:pPr>
            <w:hyperlink r:id="rId9" w:history="1">
              <w:r w:rsidRPr="0088410F">
                <w:rPr>
                  <w:rStyle w:val="Hyperlink"/>
                  <w:color w:val="000000" w:themeColor="text1"/>
                </w:rPr>
                <w:t>jacksonlewis.com</w:t>
              </w:r>
            </w:hyperlink>
          </w:p>
        </w:tc>
      </w:tr>
    </w:tbl>
    <w:p w14:paraId="1B98DA3A" w14:textId="77777777" w:rsidR="00A20799" w:rsidRDefault="00A20799" w:rsidP="00A75149">
      <w:pPr>
        <w:jc w:val="center"/>
        <w:rPr>
          <w:b/>
          <w:sz w:val="22"/>
          <w:szCs w:val="22"/>
        </w:rPr>
      </w:pPr>
    </w:p>
    <w:p w14:paraId="51F8A216" w14:textId="4F8C71F2" w:rsidR="00A75149" w:rsidRPr="00D95DD2" w:rsidRDefault="00A75149" w:rsidP="00A75149">
      <w:pPr>
        <w:jc w:val="center"/>
        <w:rPr>
          <w:b/>
          <w:sz w:val="22"/>
          <w:szCs w:val="22"/>
        </w:rPr>
      </w:pPr>
      <w:r w:rsidRPr="00D95DD2">
        <w:rPr>
          <w:b/>
          <w:sz w:val="22"/>
          <w:szCs w:val="22"/>
        </w:rPr>
        <w:t>Nebraska L</w:t>
      </w:r>
      <w:r w:rsidR="00CD48C3">
        <w:rPr>
          <w:b/>
          <w:sz w:val="22"/>
          <w:szCs w:val="22"/>
        </w:rPr>
        <w:t>egislative Bills Introduced 20</w:t>
      </w:r>
      <w:r w:rsidR="000C43F6">
        <w:rPr>
          <w:b/>
          <w:sz w:val="22"/>
          <w:szCs w:val="22"/>
        </w:rPr>
        <w:t>2</w:t>
      </w:r>
      <w:r w:rsidR="00294135">
        <w:rPr>
          <w:b/>
          <w:sz w:val="22"/>
          <w:szCs w:val="22"/>
        </w:rPr>
        <w:t>2</w:t>
      </w:r>
      <w:r w:rsidR="00CD48C3">
        <w:rPr>
          <w:b/>
          <w:sz w:val="22"/>
          <w:szCs w:val="22"/>
        </w:rPr>
        <w:t xml:space="preserve"> (</w:t>
      </w:r>
      <w:r w:rsidR="00AB4E8C">
        <w:rPr>
          <w:b/>
          <w:sz w:val="22"/>
          <w:szCs w:val="22"/>
        </w:rPr>
        <w:t>107</w:t>
      </w:r>
      <w:r w:rsidR="00AB4E8C" w:rsidRPr="00D95DD2">
        <w:rPr>
          <w:b/>
          <w:sz w:val="22"/>
          <w:szCs w:val="22"/>
        </w:rPr>
        <w:t>th Legislature</w:t>
      </w:r>
      <w:r w:rsidR="00AB4E8C">
        <w:rPr>
          <w:b/>
          <w:sz w:val="22"/>
          <w:szCs w:val="22"/>
        </w:rPr>
        <w:t xml:space="preserve">, Second </w:t>
      </w:r>
      <w:r w:rsidR="005F1C17">
        <w:rPr>
          <w:b/>
          <w:sz w:val="22"/>
          <w:szCs w:val="22"/>
        </w:rPr>
        <w:t>Session</w:t>
      </w:r>
      <w:r w:rsidRPr="00D95DD2">
        <w:rPr>
          <w:b/>
          <w:sz w:val="22"/>
          <w:szCs w:val="22"/>
        </w:rPr>
        <w:t>)</w:t>
      </w:r>
    </w:p>
    <w:p w14:paraId="4A6EF69D" w14:textId="77777777" w:rsidR="00A75149" w:rsidRPr="00D95DD2" w:rsidRDefault="00A75149" w:rsidP="00A75149">
      <w:pPr>
        <w:jc w:val="center"/>
        <w:rPr>
          <w:b/>
          <w:sz w:val="22"/>
          <w:szCs w:val="22"/>
        </w:rPr>
      </w:pPr>
      <w:r w:rsidRPr="00D95DD2">
        <w:rPr>
          <w:b/>
          <w:sz w:val="22"/>
          <w:szCs w:val="22"/>
        </w:rPr>
        <w:t xml:space="preserve"> </w:t>
      </w:r>
    </w:p>
    <w:p w14:paraId="1DF7CFF6" w14:textId="66ED332D" w:rsidR="00A75149" w:rsidRPr="00D95DD2" w:rsidRDefault="00294135" w:rsidP="00A75149">
      <w:pPr>
        <w:jc w:val="center"/>
        <w:rPr>
          <w:b/>
          <w:color w:val="FF0000"/>
          <w:sz w:val="22"/>
          <w:szCs w:val="22"/>
        </w:rPr>
      </w:pPr>
      <w:r>
        <w:rPr>
          <w:b/>
          <w:color w:val="FF0000"/>
          <w:sz w:val="22"/>
          <w:szCs w:val="22"/>
        </w:rPr>
        <w:t>Febr</w:t>
      </w:r>
      <w:r w:rsidR="00836727">
        <w:rPr>
          <w:b/>
          <w:color w:val="FF0000"/>
          <w:sz w:val="22"/>
          <w:szCs w:val="22"/>
        </w:rPr>
        <w:t xml:space="preserve">uary </w:t>
      </w:r>
      <w:r w:rsidR="00946F1D">
        <w:rPr>
          <w:b/>
          <w:color w:val="FF0000"/>
          <w:sz w:val="22"/>
          <w:szCs w:val="22"/>
        </w:rPr>
        <w:t>24</w:t>
      </w:r>
      <w:r w:rsidR="00836727">
        <w:rPr>
          <w:b/>
          <w:color w:val="FF0000"/>
          <w:sz w:val="22"/>
          <w:szCs w:val="22"/>
        </w:rPr>
        <w:t xml:space="preserve">, </w:t>
      </w:r>
      <w:proofErr w:type="gramStart"/>
      <w:r w:rsidR="00836727">
        <w:rPr>
          <w:b/>
          <w:color w:val="FF0000"/>
          <w:sz w:val="22"/>
          <w:szCs w:val="22"/>
        </w:rPr>
        <w:t>2022</w:t>
      </w:r>
      <w:proofErr w:type="gramEnd"/>
      <w:r w:rsidR="00836727">
        <w:rPr>
          <w:b/>
          <w:color w:val="FF0000"/>
          <w:sz w:val="22"/>
          <w:szCs w:val="22"/>
        </w:rPr>
        <w:t xml:space="preserve"> Update </w:t>
      </w:r>
    </w:p>
    <w:p w14:paraId="46F1CB8F" w14:textId="77777777" w:rsidR="00A75149" w:rsidRPr="00D95DD2" w:rsidRDefault="00A75149" w:rsidP="00A75149">
      <w:pPr>
        <w:rPr>
          <w:b/>
          <w:color w:val="FF0000"/>
          <w:sz w:val="22"/>
          <w:szCs w:val="22"/>
        </w:rPr>
      </w:pPr>
    </w:p>
    <w:p w14:paraId="451B19D2" w14:textId="77777777" w:rsidR="00A75149" w:rsidRPr="00D95DD2" w:rsidRDefault="00A75149" w:rsidP="00A75149">
      <w:pPr>
        <w:jc w:val="center"/>
        <w:rPr>
          <w:b/>
          <w:sz w:val="22"/>
          <w:szCs w:val="22"/>
        </w:rPr>
      </w:pPr>
      <w:r w:rsidRPr="00D95DD2">
        <w:rPr>
          <w:b/>
          <w:sz w:val="22"/>
          <w:szCs w:val="22"/>
        </w:rPr>
        <w:t>Prepared by Jackson Lewis, P.C.</w:t>
      </w:r>
    </w:p>
    <w:p w14:paraId="3BBA6435" w14:textId="77777777" w:rsidR="00A75149" w:rsidRPr="00D95DD2" w:rsidRDefault="00A75149" w:rsidP="00A75149">
      <w:pPr>
        <w:jc w:val="center"/>
        <w:rPr>
          <w:b/>
          <w:sz w:val="22"/>
          <w:szCs w:val="22"/>
        </w:rPr>
      </w:pPr>
    </w:p>
    <w:p w14:paraId="78A313B3" w14:textId="6935D80D" w:rsidR="00A75149" w:rsidRPr="00D95DD2" w:rsidRDefault="00836727" w:rsidP="00A75149">
      <w:pPr>
        <w:jc w:val="center"/>
        <w:rPr>
          <w:b/>
          <w:sz w:val="22"/>
          <w:szCs w:val="22"/>
        </w:rPr>
      </w:pPr>
      <w:r>
        <w:rPr>
          <w:b/>
          <w:sz w:val="22"/>
          <w:szCs w:val="22"/>
        </w:rPr>
        <w:t>Sue Loerts</w:t>
      </w:r>
      <w:r w:rsidR="00A75149" w:rsidRPr="00D95DD2">
        <w:rPr>
          <w:b/>
          <w:sz w:val="22"/>
          <w:szCs w:val="22"/>
        </w:rPr>
        <w:t xml:space="preserve">, </w:t>
      </w:r>
      <w:r>
        <w:rPr>
          <w:b/>
          <w:sz w:val="22"/>
          <w:szCs w:val="22"/>
        </w:rPr>
        <w:t>Of Counsel</w:t>
      </w:r>
      <w:r w:rsidR="00CD48C3">
        <w:rPr>
          <w:b/>
          <w:sz w:val="22"/>
          <w:szCs w:val="22"/>
        </w:rPr>
        <w:t>,</w:t>
      </w:r>
      <w:r w:rsidR="00A75149" w:rsidRPr="00D95DD2">
        <w:rPr>
          <w:b/>
          <w:sz w:val="22"/>
          <w:szCs w:val="22"/>
        </w:rPr>
        <w:t xml:space="preserve"> Jackson Lewis </w:t>
      </w:r>
    </w:p>
    <w:p w14:paraId="2337C10D" w14:textId="14E85825" w:rsidR="00A75149" w:rsidRPr="00D95DD2" w:rsidRDefault="00A75149" w:rsidP="00A75149">
      <w:pPr>
        <w:jc w:val="center"/>
        <w:rPr>
          <w:b/>
          <w:sz w:val="22"/>
          <w:szCs w:val="22"/>
        </w:rPr>
      </w:pPr>
      <w:r w:rsidRPr="00D95DD2">
        <w:rPr>
          <w:b/>
          <w:sz w:val="22"/>
          <w:szCs w:val="22"/>
        </w:rPr>
        <w:t xml:space="preserve">(Legislative Director </w:t>
      </w:r>
      <w:r w:rsidR="00DA3CA3">
        <w:rPr>
          <w:b/>
          <w:sz w:val="22"/>
          <w:szCs w:val="22"/>
        </w:rPr>
        <w:t xml:space="preserve">HR </w:t>
      </w:r>
      <w:r w:rsidRPr="00D95DD2">
        <w:rPr>
          <w:b/>
          <w:sz w:val="22"/>
          <w:szCs w:val="22"/>
        </w:rPr>
        <w:t>Nebraska)</w:t>
      </w:r>
    </w:p>
    <w:p w14:paraId="2CF5CF7D" w14:textId="77777777" w:rsidR="00A75149" w:rsidRPr="00D95DD2" w:rsidRDefault="00A75149" w:rsidP="00A75149">
      <w:pPr>
        <w:jc w:val="center"/>
        <w:rPr>
          <w:b/>
          <w:sz w:val="22"/>
          <w:szCs w:val="22"/>
        </w:rPr>
      </w:pPr>
      <w:r w:rsidRPr="00D95DD2">
        <w:rPr>
          <w:b/>
          <w:sz w:val="22"/>
          <w:szCs w:val="22"/>
        </w:rPr>
        <w:t>&amp;</w:t>
      </w:r>
    </w:p>
    <w:p w14:paraId="6D25B7FD" w14:textId="77777777" w:rsidR="00A75149" w:rsidRPr="00D95DD2" w:rsidRDefault="00A75149" w:rsidP="00A75149">
      <w:pPr>
        <w:jc w:val="center"/>
        <w:rPr>
          <w:b/>
          <w:sz w:val="22"/>
          <w:szCs w:val="22"/>
        </w:rPr>
      </w:pPr>
      <w:r w:rsidRPr="00D95DD2">
        <w:rPr>
          <w:b/>
          <w:sz w:val="22"/>
          <w:szCs w:val="22"/>
        </w:rPr>
        <w:t xml:space="preserve"> Attorneys at Jackson Lewis</w:t>
      </w:r>
    </w:p>
    <w:p w14:paraId="5B104CFC" w14:textId="1ADB1E46" w:rsidR="00714E80" w:rsidRDefault="00836727" w:rsidP="00A75149">
      <w:pPr>
        <w:jc w:val="center"/>
        <w:rPr>
          <w:b/>
          <w:sz w:val="22"/>
          <w:szCs w:val="22"/>
        </w:rPr>
      </w:pPr>
      <w:r>
        <w:rPr>
          <w:b/>
          <w:sz w:val="22"/>
          <w:szCs w:val="22"/>
        </w:rPr>
        <w:t>Brock Pohlmeier</w:t>
      </w:r>
    </w:p>
    <w:p w14:paraId="21A1ABCF" w14:textId="77777777" w:rsidR="00836727" w:rsidRPr="005F1C17" w:rsidRDefault="00836727" w:rsidP="00836727">
      <w:pPr>
        <w:jc w:val="center"/>
        <w:rPr>
          <w:b/>
          <w:sz w:val="22"/>
          <w:szCs w:val="22"/>
        </w:rPr>
      </w:pPr>
      <w:r w:rsidRPr="005F1C17">
        <w:rPr>
          <w:b/>
          <w:sz w:val="22"/>
          <w:szCs w:val="22"/>
        </w:rPr>
        <w:t>Elizabeth Evans</w:t>
      </w:r>
    </w:p>
    <w:p w14:paraId="1B6644ED" w14:textId="77777777" w:rsidR="00714E80" w:rsidRPr="005F1C17" w:rsidRDefault="00CD48C3" w:rsidP="00714E80">
      <w:pPr>
        <w:jc w:val="center"/>
        <w:rPr>
          <w:b/>
          <w:sz w:val="22"/>
          <w:szCs w:val="22"/>
        </w:rPr>
      </w:pPr>
      <w:r w:rsidRPr="005F1C17">
        <w:rPr>
          <w:b/>
          <w:sz w:val="22"/>
          <w:szCs w:val="22"/>
        </w:rPr>
        <w:t>Caitlin Ellis</w:t>
      </w:r>
    </w:p>
    <w:p w14:paraId="3D6F08B9" w14:textId="5248E024" w:rsidR="005F1C17" w:rsidRDefault="005F1C17" w:rsidP="00714E80">
      <w:pPr>
        <w:jc w:val="center"/>
        <w:rPr>
          <w:b/>
          <w:sz w:val="22"/>
          <w:szCs w:val="22"/>
        </w:rPr>
      </w:pPr>
      <w:r w:rsidRPr="005F1C17">
        <w:rPr>
          <w:b/>
          <w:sz w:val="22"/>
          <w:szCs w:val="22"/>
        </w:rPr>
        <w:t>Nicolas McGrath</w:t>
      </w:r>
    </w:p>
    <w:p w14:paraId="50CBAAE8" w14:textId="661D15D7" w:rsidR="00836727" w:rsidRDefault="00836727" w:rsidP="00714E80">
      <w:pPr>
        <w:jc w:val="center"/>
        <w:rPr>
          <w:b/>
          <w:sz w:val="22"/>
          <w:szCs w:val="22"/>
        </w:rPr>
      </w:pPr>
      <w:r>
        <w:rPr>
          <w:b/>
          <w:sz w:val="22"/>
          <w:szCs w:val="22"/>
        </w:rPr>
        <w:t>Natasha Rigglem</w:t>
      </w:r>
      <w:r w:rsidR="00BA365C">
        <w:rPr>
          <w:b/>
          <w:sz w:val="22"/>
          <w:szCs w:val="22"/>
        </w:rPr>
        <w:t>a</w:t>
      </w:r>
      <w:r>
        <w:rPr>
          <w:b/>
          <w:sz w:val="22"/>
          <w:szCs w:val="22"/>
        </w:rPr>
        <w:t>n</w:t>
      </w:r>
    </w:p>
    <w:p w14:paraId="45B58723" w14:textId="646AD29F" w:rsidR="00836727" w:rsidRDefault="00836727" w:rsidP="00714E80">
      <w:pPr>
        <w:jc w:val="center"/>
        <w:rPr>
          <w:b/>
          <w:sz w:val="22"/>
          <w:szCs w:val="22"/>
        </w:rPr>
      </w:pPr>
      <w:r>
        <w:rPr>
          <w:b/>
          <w:sz w:val="22"/>
          <w:szCs w:val="22"/>
        </w:rPr>
        <w:t>Carla Stenzel</w:t>
      </w:r>
    </w:p>
    <w:p w14:paraId="4E742A63" w14:textId="767E64A2" w:rsidR="00836727" w:rsidRPr="005F1C17" w:rsidRDefault="00836727" w:rsidP="00714E80">
      <w:pPr>
        <w:jc w:val="center"/>
        <w:rPr>
          <w:b/>
          <w:sz w:val="22"/>
          <w:szCs w:val="22"/>
        </w:rPr>
      </w:pPr>
      <w:r>
        <w:rPr>
          <w:b/>
          <w:sz w:val="22"/>
          <w:szCs w:val="22"/>
        </w:rPr>
        <w:t>Quinn Eaton</w:t>
      </w:r>
    </w:p>
    <w:p w14:paraId="2659AAB4" w14:textId="77777777" w:rsidR="00A75149" w:rsidRPr="00D95DD2" w:rsidRDefault="00A75149" w:rsidP="00A75149">
      <w:pPr>
        <w:jc w:val="center"/>
        <w:rPr>
          <w:b/>
          <w:sz w:val="22"/>
          <w:szCs w:val="22"/>
        </w:rPr>
      </w:pPr>
    </w:p>
    <w:tbl>
      <w:tblPr>
        <w:tblStyle w:val="TableGrid"/>
        <w:tblW w:w="11425" w:type="dxa"/>
        <w:tblLook w:val="04A0" w:firstRow="1" w:lastRow="0" w:firstColumn="1" w:lastColumn="0" w:noHBand="0" w:noVBand="1"/>
      </w:tblPr>
      <w:tblGrid>
        <w:gridCol w:w="3808"/>
        <w:gridCol w:w="3808"/>
        <w:gridCol w:w="3809"/>
      </w:tblGrid>
      <w:tr w:rsidR="00A75149" w:rsidRPr="00252C18" w14:paraId="1201A899" w14:textId="77777777" w:rsidTr="00C81126">
        <w:tc>
          <w:tcPr>
            <w:tcW w:w="3808" w:type="dxa"/>
          </w:tcPr>
          <w:p w14:paraId="58F675C2" w14:textId="77777777" w:rsidR="00A75149" w:rsidRPr="00252C18" w:rsidRDefault="00A75149" w:rsidP="00A75149">
            <w:pPr>
              <w:rPr>
                <w:rFonts w:cs="Arial"/>
                <w:b/>
              </w:rPr>
            </w:pPr>
            <w:r w:rsidRPr="00252C18">
              <w:rPr>
                <w:rFonts w:cs="Arial"/>
                <w:b/>
              </w:rPr>
              <w:t xml:space="preserve">Bill No. </w:t>
            </w:r>
          </w:p>
        </w:tc>
        <w:tc>
          <w:tcPr>
            <w:tcW w:w="3808" w:type="dxa"/>
          </w:tcPr>
          <w:p w14:paraId="0210806D" w14:textId="77777777" w:rsidR="00A75149" w:rsidRPr="00252C18" w:rsidRDefault="00A75149" w:rsidP="00A75149">
            <w:pPr>
              <w:spacing w:after="120"/>
              <w:jc w:val="both"/>
              <w:rPr>
                <w:rFonts w:cs="Arial"/>
                <w:b/>
                <w:color w:val="4F81BD"/>
              </w:rPr>
            </w:pPr>
            <w:r w:rsidRPr="00252C18">
              <w:rPr>
                <w:rFonts w:cs="Arial"/>
                <w:b/>
              </w:rPr>
              <w:t>Bill Description</w:t>
            </w:r>
          </w:p>
        </w:tc>
        <w:tc>
          <w:tcPr>
            <w:tcW w:w="3809" w:type="dxa"/>
          </w:tcPr>
          <w:p w14:paraId="4E1B8D1E" w14:textId="77777777" w:rsidR="00A75149" w:rsidRPr="00252C18" w:rsidRDefault="00A75149" w:rsidP="00A75149">
            <w:pPr>
              <w:rPr>
                <w:rFonts w:cs="Arial"/>
                <w:b/>
              </w:rPr>
            </w:pPr>
            <w:r w:rsidRPr="00252C18">
              <w:rPr>
                <w:rFonts w:cs="Arial"/>
                <w:b/>
              </w:rPr>
              <w:t>Status</w:t>
            </w:r>
          </w:p>
        </w:tc>
      </w:tr>
      <w:tr w:rsidR="009371FC" w:rsidRPr="00252C18" w14:paraId="16B953D3" w14:textId="77777777" w:rsidTr="00C81126">
        <w:tc>
          <w:tcPr>
            <w:tcW w:w="3808" w:type="dxa"/>
          </w:tcPr>
          <w:p w14:paraId="166E2B04" w14:textId="77777777" w:rsidR="009371FC" w:rsidRPr="0073767F" w:rsidRDefault="009371FC" w:rsidP="009371FC">
            <w:pPr>
              <w:jc w:val="both"/>
              <w:rPr>
                <w:rFonts w:cs="Arial"/>
              </w:rPr>
            </w:pPr>
            <w:r w:rsidRPr="0073767F">
              <w:rPr>
                <w:rFonts w:cs="Arial"/>
              </w:rPr>
              <w:t>LB52</w:t>
            </w:r>
          </w:p>
          <w:p w14:paraId="1B74F945" w14:textId="77777777" w:rsidR="009371FC" w:rsidRPr="0073767F" w:rsidRDefault="009371FC" w:rsidP="009371FC">
            <w:pPr>
              <w:jc w:val="both"/>
              <w:rPr>
                <w:rFonts w:cs="Arial"/>
              </w:rPr>
            </w:pPr>
          </w:p>
          <w:p w14:paraId="718B841C" w14:textId="77777777" w:rsidR="009371FC" w:rsidRPr="0073767F" w:rsidRDefault="009371FC" w:rsidP="009371FC">
            <w:pPr>
              <w:jc w:val="both"/>
              <w:rPr>
                <w:rFonts w:cs="Arial"/>
              </w:rPr>
            </w:pPr>
            <w:r w:rsidRPr="0073767F">
              <w:rPr>
                <w:rFonts w:cs="Arial"/>
              </w:rPr>
              <w:t>Lathrop</w:t>
            </w:r>
          </w:p>
        </w:tc>
        <w:tc>
          <w:tcPr>
            <w:tcW w:w="3808" w:type="dxa"/>
          </w:tcPr>
          <w:p w14:paraId="10582148" w14:textId="77777777" w:rsidR="009371FC" w:rsidRPr="0073767F" w:rsidRDefault="009371FC" w:rsidP="009371FC">
            <w:pPr>
              <w:jc w:val="both"/>
              <w:rPr>
                <w:rFonts w:cs="Arial"/>
              </w:rPr>
            </w:pPr>
            <w:r w:rsidRPr="0073767F">
              <w:rPr>
                <w:rFonts w:cs="Arial"/>
              </w:rPr>
              <w:t>Provide for immunity for injury or death resulting from COVID-19 exposure</w:t>
            </w:r>
          </w:p>
          <w:p w14:paraId="20018B6B" w14:textId="77777777" w:rsidR="009371FC" w:rsidRPr="0073767F" w:rsidRDefault="009371FC" w:rsidP="009371FC">
            <w:pPr>
              <w:jc w:val="both"/>
              <w:rPr>
                <w:rFonts w:cs="Arial"/>
              </w:rPr>
            </w:pPr>
          </w:p>
          <w:p w14:paraId="0DE852BD" w14:textId="544D873F" w:rsidR="009371FC" w:rsidRPr="0073767F" w:rsidRDefault="00892003" w:rsidP="009371FC">
            <w:pPr>
              <w:jc w:val="both"/>
              <w:rPr>
                <w:rFonts w:cs="Arial"/>
                <w:color w:val="FF0000"/>
              </w:rPr>
            </w:pPr>
            <w:r w:rsidRPr="0073767F">
              <w:rPr>
                <w:rFonts w:cs="Arial"/>
                <w:color w:val="FF0000"/>
              </w:rPr>
              <w:t xml:space="preserve">Employer Impact: </w:t>
            </w:r>
            <w:r w:rsidRPr="0073767F">
              <w:rPr>
                <w:rFonts w:cs="Arial"/>
              </w:rPr>
              <w:t xml:space="preserve">This bill would prohibit liability in any civil action for an injury or death related to alleged exposure to COVID-19 if the exposure occurs after the effective date of the act. </w:t>
            </w:r>
          </w:p>
          <w:p w14:paraId="764E4D8D" w14:textId="36A909C3" w:rsidR="00892003" w:rsidRPr="0073767F" w:rsidRDefault="00892003" w:rsidP="009371FC">
            <w:pPr>
              <w:jc w:val="both"/>
              <w:rPr>
                <w:rFonts w:cs="Arial"/>
              </w:rPr>
            </w:pPr>
          </w:p>
        </w:tc>
        <w:tc>
          <w:tcPr>
            <w:tcW w:w="3809" w:type="dxa"/>
          </w:tcPr>
          <w:p w14:paraId="35021794" w14:textId="4AAD1419" w:rsidR="009371FC" w:rsidRPr="0073767F" w:rsidRDefault="00836727" w:rsidP="009371FC">
            <w:pPr>
              <w:rPr>
                <w:rFonts w:cs="Arial"/>
              </w:rPr>
            </w:pPr>
            <w:r>
              <w:rPr>
                <w:rFonts w:cs="Arial"/>
              </w:rPr>
              <w:t>1/5/2022</w:t>
            </w:r>
          </w:p>
          <w:p w14:paraId="0C96E956" w14:textId="0FEBD5FF" w:rsidR="000F637A" w:rsidRPr="0073767F" w:rsidRDefault="00836727" w:rsidP="009371FC">
            <w:pPr>
              <w:rPr>
                <w:rFonts w:cs="Arial"/>
              </w:rPr>
            </w:pPr>
            <w:r>
              <w:rPr>
                <w:rFonts w:cs="Arial"/>
              </w:rPr>
              <w:t xml:space="preserve">Title printed. Carryover bill. </w:t>
            </w:r>
          </w:p>
          <w:p w14:paraId="664240B5" w14:textId="77777777" w:rsidR="009371FC" w:rsidRPr="0073767F" w:rsidRDefault="009371FC" w:rsidP="009371FC">
            <w:pPr>
              <w:rPr>
                <w:rFonts w:cs="Arial"/>
              </w:rPr>
            </w:pPr>
          </w:p>
        </w:tc>
      </w:tr>
      <w:tr w:rsidR="00836727" w:rsidRPr="00252C18" w14:paraId="6D8F047E" w14:textId="77777777" w:rsidTr="00C81126">
        <w:tc>
          <w:tcPr>
            <w:tcW w:w="3808" w:type="dxa"/>
          </w:tcPr>
          <w:p w14:paraId="1D2605DE" w14:textId="77777777" w:rsidR="00836727" w:rsidRPr="00A96B22" w:rsidRDefault="00836727" w:rsidP="00836727">
            <w:pPr>
              <w:jc w:val="both"/>
              <w:rPr>
                <w:rFonts w:cs="Arial"/>
              </w:rPr>
            </w:pPr>
            <w:r w:rsidRPr="00A96B22">
              <w:rPr>
                <w:rFonts w:cs="Arial"/>
              </w:rPr>
              <w:t>LB95</w:t>
            </w:r>
          </w:p>
          <w:p w14:paraId="7C95A880" w14:textId="77777777" w:rsidR="00836727" w:rsidRPr="00A96B22" w:rsidRDefault="00836727" w:rsidP="00836727">
            <w:pPr>
              <w:jc w:val="both"/>
              <w:rPr>
                <w:rFonts w:cs="Arial"/>
              </w:rPr>
            </w:pPr>
          </w:p>
          <w:p w14:paraId="68C542D6" w14:textId="77777777" w:rsidR="00836727" w:rsidRPr="00A96B22" w:rsidRDefault="00836727" w:rsidP="00836727">
            <w:pPr>
              <w:jc w:val="both"/>
              <w:rPr>
                <w:rFonts w:cs="Arial"/>
              </w:rPr>
            </w:pPr>
            <w:r w:rsidRPr="00A96B22">
              <w:rPr>
                <w:rFonts w:cs="Arial"/>
              </w:rPr>
              <w:t>DeBoer</w:t>
            </w:r>
          </w:p>
          <w:p w14:paraId="117B3B40" w14:textId="5D38D80D" w:rsidR="00836727" w:rsidRPr="00A96B22" w:rsidRDefault="00836727" w:rsidP="00836727">
            <w:pPr>
              <w:jc w:val="both"/>
              <w:rPr>
                <w:rFonts w:cs="Arial"/>
              </w:rPr>
            </w:pPr>
          </w:p>
        </w:tc>
        <w:tc>
          <w:tcPr>
            <w:tcW w:w="3808" w:type="dxa"/>
          </w:tcPr>
          <w:p w14:paraId="4D3A19C2" w14:textId="77777777" w:rsidR="00836727" w:rsidRPr="00A96B22" w:rsidRDefault="00836727" w:rsidP="00836727">
            <w:pPr>
              <w:jc w:val="both"/>
              <w:rPr>
                <w:rFonts w:cs="Arial"/>
              </w:rPr>
            </w:pPr>
            <w:r w:rsidRPr="00A96B22">
              <w:rPr>
                <w:rFonts w:cs="Arial"/>
              </w:rPr>
              <w:t>Change provisions relating to garnishment</w:t>
            </w:r>
          </w:p>
          <w:p w14:paraId="5F2980B6" w14:textId="77777777" w:rsidR="00836727" w:rsidRPr="00A96B22" w:rsidRDefault="00836727" w:rsidP="00836727">
            <w:pPr>
              <w:jc w:val="both"/>
              <w:rPr>
                <w:rFonts w:cs="Arial"/>
              </w:rPr>
            </w:pPr>
          </w:p>
          <w:p w14:paraId="439E2091" w14:textId="3860A82E" w:rsidR="00836727" w:rsidRPr="00A96B22" w:rsidRDefault="00836727" w:rsidP="00836727">
            <w:pPr>
              <w:jc w:val="both"/>
              <w:rPr>
                <w:rFonts w:cs="Arial"/>
                <w:color w:val="FF0000"/>
              </w:rPr>
            </w:pPr>
            <w:r w:rsidRPr="00A96B22">
              <w:rPr>
                <w:rFonts w:cs="Arial"/>
                <w:color w:val="FF0000"/>
              </w:rPr>
              <w:t xml:space="preserve">Employer Impact: </w:t>
            </w:r>
            <w:r w:rsidRPr="00A96B22">
              <w:rPr>
                <w:rFonts w:cs="Arial"/>
              </w:rPr>
              <w:t xml:space="preserve">This bill would extend the time to return a summons when wages are involved to twenty days from the date of its </w:t>
            </w:r>
            <w:proofErr w:type="gramStart"/>
            <w:r w:rsidRPr="00A96B22">
              <w:rPr>
                <w:rFonts w:cs="Arial"/>
              </w:rPr>
              <w:t>issuance, and</w:t>
            </w:r>
            <w:proofErr w:type="gramEnd"/>
            <w:r w:rsidRPr="00A96B22">
              <w:rPr>
                <w:rFonts w:cs="Arial"/>
              </w:rPr>
              <w:t xml:space="preserve"> require the garnishee to answer within twenty days from the date of service upon the garnishee. </w:t>
            </w:r>
          </w:p>
          <w:p w14:paraId="3F9CC44A" w14:textId="3068E822" w:rsidR="00836727" w:rsidRPr="00A96B22" w:rsidRDefault="00836727" w:rsidP="00836727">
            <w:pPr>
              <w:jc w:val="both"/>
              <w:rPr>
                <w:rFonts w:cs="Arial"/>
              </w:rPr>
            </w:pPr>
          </w:p>
        </w:tc>
        <w:tc>
          <w:tcPr>
            <w:tcW w:w="3809" w:type="dxa"/>
          </w:tcPr>
          <w:p w14:paraId="382080F9" w14:textId="77777777" w:rsidR="00836727" w:rsidRPr="0073767F" w:rsidRDefault="00836727" w:rsidP="00836727">
            <w:pPr>
              <w:rPr>
                <w:rFonts w:cs="Arial"/>
              </w:rPr>
            </w:pPr>
            <w:r>
              <w:rPr>
                <w:rFonts w:cs="Arial"/>
              </w:rPr>
              <w:t>1/5/2022</w:t>
            </w:r>
          </w:p>
          <w:p w14:paraId="5200AC05" w14:textId="161B8227" w:rsidR="00836727" w:rsidRPr="0073767F" w:rsidRDefault="00836727" w:rsidP="00836727">
            <w:pPr>
              <w:rPr>
                <w:rFonts w:cs="Arial"/>
              </w:rPr>
            </w:pPr>
            <w:r>
              <w:rPr>
                <w:rFonts w:cs="Arial"/>
              </w:rPr>
              <w:t xml:space="preserve">Title printed. Carryover bill. </w:t>
            </w:r>
          </w:p>
          <w:p w14:paraId="7C233401" w14:textId="77777777" w:rsidR="00836727" w:rsidRPr="00A96B22" w:rsidRDefault="00836727" w:rsidP="00836727">
            <w:pPr>
              <w:rPr>
                <w:rFonts w:cs="Arial"/>
              </w:rPr>
            </w:pPr>
          </w:p>
        </w:tc>
      </w:tr>
      <w:tr w:rsidR="00836727" w:rsidRPr="00252C18" w14:paraId="581F810A" w14:textId="77777777" w:rsidTr="00C81126">
        <w:tc>
          <w:tcPr>
            <w:tcW w:w="3808" w:type="dxa"/>
          </w:tcPr>
          <w:p w14:paraId="285F9455" w14:textId="77777777" w:rsidR="00836727" w:rsidRPr="00A96B22" w:rsidRDefault="00836727" w:rsidP="00836727">
            <w:pPr>
              <w:jc w:val="both"/>
              <w:rPr>
                <w:rFonts w:cs="Arial"/>
              </w:rPr>
            </w:pPr>
            <w:r w:rsidRPr="00A96B22">
              <w:rPr>
                <w:rFonts w:cs="Arial"/>
              </w:rPr>
              <w:lastRenderedPageBreak/>
              <w:t>LB122</w:t>
            </w:r>
          </w:p>
          <w:p w14:paraId="75CA4B81" w14:textId="77777777" w:rsidR="00836727" w:rsidRPr="00A96B22" w:rsidRDefault="00836727" w:rsidP="00836727">
            <w:pPr>
              <w:jc w:val="both"/>
              <w:rPr>
                <w:rFonts w:cs="Arial"/>
              </w:rPr>
            </w:pPr>
          </w:p>
          <w:p w14:paraId="6CBF90C4" w14:textId="77777777" w:rsidR="00836727" w:rsidRPr="00A96B22" w:rsidRDefault="00836727" w:rsidP="00836727">
            <w:pPr>
              <w:jc w:val="both"/>
              <w:rPr>
                <w:rFonts w:cs="Arial"/>
              </w:rPr>
            </w:pPr>
            <w:r w:rsidRPr="00A96B22">
              <w:rPr>
                <w:rFonts w:cs="Arial"/>
              </w:rPr>
              <w:t>Hunt</w:t>
            </w:r>
          </w:p>
          <w:p w14:paraId="0ACE4F06" w14:textId="0482C8D7" w:rsidR="00836727" w:rsidRPr="00A96B22" w:rsidRDefault="00836727" w:rsidP="00836727">
            <w:pPr>
              <w:jc w:val="both"/>
              <w:rPr>
                <w:rFonts w:cs="Arial"/>
              </w:rPr>
            </w:pPr>
          </w:p>
        </w:tc>
        <w:tc>
          <w:tcPr>
            <w:tcW w:w="3808" w:type="dxa"/>
          </w:tcPr>
          <w:p w14:paraId="0C21A79E" w14:textId="77777777" w:rsidR="00836727" w:rsidRPr="00A96B22" w:rsidRDefault="00836727" w:rsidP="00836727">
            <w:pPr>
              <w:jc w:val="both"/>
              <w:rPr>
                <w:rFonts w:cs="Arial"/>
              </w:rPr>
            </w:pPr>
            <w:r w:rsidRPr="00A96B22">
              <w:rPr>
                <w:rFonts w:cs="Arial"/>
              </w:rPr>
              <w:t>Change provisions relating to the minimum wage</w:t>
            </w:r>
          </w:p>
          <w:p w14:paraId="022807FB" w14:textId="77777777" w:rsidR="00836727" w:rsidRPr="00A96B22" w:rsidRDefault="00836727" w:rsidP="00836727">
            <w:pPr>
              <w:jc w:val="both"/>
              <w:rPr>
                <w:rFonts w:cs="Arial"/>
              </w:rPr>
            </w:pPr>
          </w:p>
          <w:p w14:paraId="54C6E8C5" w14:textId="4BDA5794" w:rsidR="00836727" w:rsidRPr="00A96B22" w:rsidRDefault="00836727" w:rsidP="00836727">
            <w:pPr>
              <w:jc w:val="both"/>
              <w:rPr>
                <w:rFonts w:cs="Arial"/>
              </w:rPr>
            </w:pPr>
            <w:r w:rsidRPr="00A96B22">
              <w:rPr>
                <w:rFonts w:cs="Arial"/>
                <w:color w:val="FF0000"/>
              </w:rPr>
              <w:t xml:space="preserve">Employer Impact: </w:t>
            </w:r>
            <w:r w:rsidRPr="00A96B22">
              <w:rPr>
                <w:rFonts w:cs="Arial"/>
              </w:rPr>
              <w:t xml:space="preserve">This bill would strike language previously providing a minimum wage of two dollars and thirteen cents for persons compensated by way of gratuities such as waitresses, waiters, hotel bellhops, porters, and shoeshine persons. </w:t>
            </w:r>
          </w:p>
          <w:p w14:paraId="27BA5F50" w14:textId="27169595" w:rsidR="00836727" w:rsidRPr="00A96B22" w:rsidRDefault="00836727" w:rsidP="00836727">
            <w:pPr>
              <w:jc w:val="both"/>
              <w:rPr>
                <w:rFonts w:cs="Arial"/>
              </w:rPr>
            </w:pPr>
          </w:p>
        </w:tc>
        <w:tc>
          <w:tcPr>
            <w:tcW w:w="3809" w:type="dxa"/>
          </w:tcPr>
          <w:p w14:paraId="509AAD4B" w14:textId="77777777" w:rsidR="00836727" w:rsidRPr="0073767F" w:rsidRDefault="00836727" w:rsidP="00836727">
            <w:pPr>
              <w:rPr>
                <w:rFonts w:cs="Arial"/>
              </w:rPr>
            </w:pPr>
            <w:r>
              <w:rPr>
                <w:rFonts w:cs="Arial"/>
              </w:rPr>
              <w:t>1/5/2022</w:t>
            </w:r>
          </w:p>
          <w:p w14:paraId="58F702BE" w14:textId="5D3BF867" w:rsidR="00836727" w:rsidRPr="0073767F" w:rsidRDefault="00836727" w:rsidP="00836727">
            <w:pPr>
              <w:rPr>
                <w:rFonts w:cs="Arial"/>
              </w:rPr>
            </w:pPr>
            <w:r>
              <w:rPr>
                <w:rFonts w:cs="Arial"/>
              </w:rPr>
              <w:t xml:space="preserve">Title printed. Carryover bill. </w:t>
            </w:r>
          </w:p>
          <w:p w14:paraId="55C3EB1C" w14:textId="51E17036" w:rsidR="00836727" w:rsidRPr="00A96B22" w:rsidRDefault="00836727" w:rsidP="00836727">
            <w:pPr>
              <w:rPr>
                <w:rFonts w:cs="Arial"/>
              </w:rPr>
            </w:pPr>
          </w:p>
        </w:tc>
      </w:tr>
      <w:tr w:rsidR="00836727" w:rsidRPr="00252C18" w14:paraId="715D8024" w14:textId="77777777" w:rsidTr="00C81126">
        <w:tc>
          <w:tcPr>
            <w:tcW w:w="3808" w:type="dxa"/>
          </w:tcPr>
          <w:p w14:paraId="422E564A" w14:textId="77777777" w:rsidR="00836727" w:rsidRPr="00734A4D" w:rsidRDefault="00836727" w:rsidP="00836727">
            <w:pPr>
              <w:rPr>
                <w:rFonts w:cs="Arial"/>
              </w:rPr>
            </w:pPr>
            <w:r w:rsidRPr="00734A4D">
              <w:rPr>
                <w:rFonts w:cs="Arial"/>
              </w:rPr>
              <w:t>LB249</w:t>
            </w:r>
          </w:p>
          <w:p w14:paraId="06B13A7D" w14:textId="77777777" w:rsidR="00836727" w:rsidRPr="00734A4D" w:rsidRDefault="00836727" w:rsidP="00836727">
            <w:pPr>
              <w:rPr>
                <w:rFonts w:cs="Arial"/>
              </w:rPr>
            </w:pPr>
          </w:p>
          <w:p w14:paraId="4497A2BD" w14:textId="581D8C93" w:rsidR="00836727" w:rsidRPr="00734A4D" w:rsidRDefault="00836727" w:rsidP="00836727">
            <w:pPr>
              <w:jc w:val="both"/>
              <w:rPr>
                <w:rFonts w:cs="Arial"/>
              </w:rPr>
            </w:pPr>
            <w:proofErr w:type="spellStart"/>
            <w:r w:rsidRPr="00734A4D">
              <w:rPr>
                <w:rFonts w:cs="Arial"/>
              </w:rPr>
              <w:t>Pansing</w:t>
            </w:r>
            <w:proofErr w:type="spellEnd"/>
            <w:r w:rsidRPr="00734A4D">
              <w:rPr>
                <w:rFonts w:cs="Arial"/>
              </w:rPr>
              <w:t xml:space="preserve"> Brooks </w:t>
            </w:r>
          </w:p>
        </w:tc>
        <w:tc>
          <w:tcPr>
            <w:tcW w:w="3808" w:type="dxa"/>
          </w:tcPr>
          <w:p w14:paraId="00A6C1F7" w14:textId="77777777" w:rsidR="00836727" w:rsidRPr="00734A4D" w:rsidRDefault="00836727" w:rsidP="00836727">
            <w:pPr>
              <w:jc w:val="both"/>
              <w:rPr>
                <w:rFonts w:cs="Arial"/>
              </w:rPr>
            </w:pPr>
            <w:r w:rsidRPr="00734A4D">
              <w:rPr>
                <w:rFonts w:cs="Arial"/>
              </w:rPr>
              <w:t>Prohibit employers from inquiring about wage rate history under the Nebraska Fair Employment Practice Act</w:t>
            </w:r>
          </w:p>
          <w:p w14:paraId="186BDD0D" w14:textId="77777777" w:rsidR="00836727" w:rsidRPr="00734A4D" w:rsidRDefault="00836727" w:rsidP="00836727">
            <w:pPr>
              <w:jc w:val="both"/>
              <w:rPr>
                <w:rFonts w:cs="Arial"/>
              </w:rPr>
            </w:pPr>
          </w:p>
          <w:p w14:paraId="12CD1066" w14:textId="54DF0156" w:rsidR="00836727" w:rsidRPr="00734A4D" w:rsidRDefault="00836727" w:rsidP="00836727">
            <w:pPr>
              <w:jc w:val="both"/>
              <w:rPr>
                <w:rFonts w:cs="Arial"/>
              </w:rPr>
            </w:pPr>
            <w:r w:rsidRPr="00734A4D">
              <w:rPr>
                <w:rFonts w:cs="Arial"/>
                <w:color w:val="FF0000"/>
              </w:rPr>
              <w:t xml:space="preserve">Employer Impact: </w:t>
            </w:r>
            <w:r w:rsidRPr="00734A4D">
              <w:rPr>
                <w:rFonts w:cs="Arial"/>
              </w:rPr>
              <w:t>This bill expands the definition of unlawful employment practices to include any employer inquiry about an applicant’s current or former wage rate history, except to confirm that the wage rate history was voluntarily provided by the applicant as part of compensation negotiations. An employer also may not (1) require disclosure of a job applicant’s wage rate history or condition employment or consideration for an interview or employment on disclosure of wage rate history; (2) retaliate against a job applicant for failing to comply with any wage rate history inquiry; or (3) rely on the wage rate history of a job applicant in determining the wages for such applicant at any stage in the employment contract, unless such applicant knowingly and willingly disclosed his or her wage rate history to the employer.</w:t>
            </w:r>
          </w:p>
          <w:p w14:paraId="3337B292" w14:textId="77777777" w:rsidR="00836727" w:rsidRPr="00734A4D" w:rsidRDefault="00836727" w:rsidP="00836727">
            <w:pPr>
              <w:jc w:val="both"/>
              <w:rPr>
                <w:rFonts w:cs="Arial"/>
              </w:rPr>
            </w:pPr>
          </w:p>
          <w:p w14:paraId="2760702E" w14:textId="77777777" w:rsidR="00836727" w:rsidRPr="00734A4D" w:rsidRDefault="00836727" w:rsidP="00836727">
            <w:pPr>
              <w:jc w:val="both"/>
              <w:rPr>
                <w:rFonts w:cs="Arial"/>
              </w:rPr>
            </w:pPr>
            <w:r w:rsidRPr="00734A4D">
              <w:rPr>
                <w:rFonts w:cs="Arial"/>
              </w:rPr>
              <w:t xml:space="preserve">This section does not apply to current employees apply for a new position with the same </w:t>
            </w:r>
            <w:proofErr w:type="gramStart"/>
            <w:r w:rsidRPr="00734A4D">
              <w:rPr>
                <w:rFonts w:cs="Arial"/>
              </w:rPr>
              <w:t>employer, and</w:t>
            </w:r>
            <w:proofErr w:type="gramEnd"/>
            <w:r w:rsidRPr="00734A4D">
              <w:rPr>
                <w:rFonts w:cs="Arial"/>
              </w:rPr>
              <w:t xml:space="preserve"> does not prohibit an employee from voluntarily sharing wage history. The section also does not apply to any actions </w:t>
            </w:r>
            <w:r w:rsidRPr="00734A4D">
              <w:rPr>
                <w:rFonts w:cs="Arial"/>
              </w:rPr>
              <w:lastRenderedPageBreak/>
              <w:t>taken by an employer pursuant to any federal, state, or local law that specifically authorizes the disclosure or verification of wage rate history for employment purposes.</w:t>
            </w:r>
          </w:p>
          <w:p w14:paraId="3E6B0F05" w14:textId="6F68ED31" w:rsidR="00836727" w:rsidRPr="00734A4D" w:rsidRDefault="00836727" w:rsidP="00836727">
            <w:pPr>
              <w:jc w:val="both"/>
              <w:rPr>
                <w:rFonts w:cs="Arial"/>
                <w:color w:val="FF0000"/>
              </w:rPr>
            </w:pPr>
            <w:r w:rsidRPr="00734A4D">
              <w:rPr>
                <w:rFonts w:cs="Arial"/>
              </w:rPr>
              <w:t xml:space="preserve"> </w:t>
            </w:r>
          </w:p>
        </w:tc>
        <w:tc>
          <w:tcPr>
            <w:tcW w:w="3809" w:type="dxa"/>
          </w:tcPr>
          <w:p w14:paraId="42B37513" w14:textId="77777777" w:rsidR="00836727" w:rsidRPr="0073767F" w:rsidRDefault="00836727" w:rsidP="00836727">
            <w:pPr>
              <w:rPr>
                <w:rFonts w:cs="Arial"/>
              </w:rPr>
            </w:pPr>
            <w:r>
              <w:rPr>
                <w:rFonts w:cs="Arial"/>
              </w:rPr>
              <w:lastRenderedPageBreak/>
              <w:t>1/5/2022</w:t>
            </w:r>
          </w:p>
          <w:p w14:paraId="799F40DA" w14:textId="28DCB899" w:rsidR="00836727" w:rsidRPr="0073767F" w:rsidRDefault="00836727" w:rsidP="00836727">
            <w:pPr>
              <w:rPr>
                <w:rFonts w:cs="Arial"/>
              </w:rPr>
            </w:pPr>
            <w:r>
              <w:rPr>
                <w:rFonts w:cs="Arial"/>
              </w:rPr>
              <w:t xml:space="preserve">Title printed. Carryover bill. </w:t>
            </w:r>
          </w:p>
          <w:p w14:paraId="2B2624C6" w14:textId="77777777" w:rsidR="00836727" w:rsidRPr="00734A4D" w:rsidRDefault="00836727" w:rsidP="00836727">
            <w:pPr>
              <w:rPr>
                <w:rFonts w:cs="Arial"/>
              </w:rPr>
            </w:pPr>
          </w:p>
        </w:tc>
      </w:tr>
      <w:tr w:rsidR="00836727" w:rsidRPr="00252C18" w14:paraId="614E8B86" w14:textId="77777777" w:rsidTr="00C81126">
        <w:tc>
          <w:tcPr>
            <w:tcW w:w="3808" w:type="dxa"/>
          </w:tcPr>
          <w:p w14:paraId="59D49675" w14:textId="77777777" w:rsidR="00836727" w:rsidRPr="00A25C4D" w:rsidRDefault="00836727" w:rsidP="00836727">
            <w:pPr>
              <w:rPr>
                <w:rFonts w:cs="Arial"/>
              </w:rPr>
            </w:pPr>
            <w:r w:rsidRPr="00A25C4D">
              <w:rPr>
                <w:rFonts w:cs="Arial"/>
              </w:rPr>
              <w:t>LB413</w:t>
            </w:r>
          </w:p>
          <w:p w14:paraId="4B9CE79C" w14:textId="77777777" w:rsidR="00836727" w:rsidRPr="00A25C4D" w:rsidRDefault="00836727" w:rsidP="00836727">
            <w:pPr>
              <w:rPr>
                <w:rFonts w:cs="Arial"/>
              </w:rPr>
            </w:pPr>
          </w:p>
          <w:p w14:paraId="5D6E3518" w14:textId="77777777" w:rsidR="00836727" w:rsidRPr="00A25C4D" w:rsidRDefault="00836727" w:rsidP="00836727">
            <w:pPr>
              <w:rPr>
                <w:rFonts w:cs="Arial"/>
              </w:rPr>
            </w:pPr>
            <w:r w:rsidRPr="00A25C4D">
              <w:rPr>
                <w:rFonts w:cs="Arial"/>
              </w:rPr>
              <w:t>Wishart</w:t>
            </w:r>
          </w:p>
          <w:p w14:paraId="67ED08F6" w14:textId="4F99C983" w:rsidR="00836727" w:rsidRPr="00A25C4D" w:rsidRDefault="00836727" w:rsidP="00836727">
            <w:pPr>
              <w:rPr>
                <w:rFonts w:cs="Arial"/>
              </w:rPr>
            </w:pPr>
          </w:p>
        </w:tc>
        <w:tc>
          <w:tcPr>
            <w:tcW w:w="3808" w:type="dxa"/>
          </w:tcPr>
          <w:p w14:paraId="67F7C95C" w14:textId="77777777" w:rsidR="00836727" w:rsidRPr="00A25C4D" w:rsidRDefault="00836727" w:rsidP="00836727">
            <w:pPr>
              <w:jc w:val="both"/>
              <w:rPr>
                <w:rFonts w:cs="Arial"/>
              </w:rPr>
            </w:pPr>
            <w:r w:rsidRPr="00A25C4D">
              <w:rPr>
                <w:rFonts w:cs="Arial"/>
              </w:rPr>
              <w:t>Require coverage of medications for substance use disorder treatment and addiction medicine services under the Medical Assistance Act</w:t>
            </w:r>
          </w:p>
          <w:p w14:paraId="27F4C0FD" w14:textId="77777777" w:rsidR="00836727" w:rsidRPr="00A25C4D" w:rsidRDefault="00836727" w:rsidP="00836727">
            <w:pPr>
              <w:jc w:val="both"/>
              <w:rPr>
                <w:rFonts w:cs="Arial"/>
              </w:rPr>
            </w:pPr>
          </w:p>
          <w:p w14:paraId="739C7955" w14:textId="38A6D4D9" w:rsidR="00836727" w:rsidRPr="00A25C4D" w:rsidRDefault="00836727" w:rsidP="00836727">
            <w:pPr>
              <w:jc w:val="both"/>
              <w:rPr>
                <w:rFonts w:cs="Arial"/>
              </w:rPr>
            </w:pPr>
            <w:r w:rsidRPr="00A25C4D">
              <w:rPr>
                <w:rFonts w:cs="Arial"/>
                <w:color w:val="FF0000"/>
              </w:rPr>
              <w:t xml:space="preserve">Employer Impact: </w:t>
            </w:r>
            <w:r w:rsidRPr="00A25C4D">
              <w:rPr>
                <w:rFonts w:cs="Arial"/>
              </w:rPr>
              <w:t xml:space="preserve">This bill would revise the definition of “medical assistance” under the Medical Assistance Act to include medications for substance use disorder treatment. </w:t>
            </w:r>
          </w:p>
          <w:p w14:paraId="0B7DAEF2" w14:textId="52706FAE" w:rsidR="00836727" w:rsidRPr="00A25C4D" w:rsidRDefault="00836727" w:rsidP="00836727">
            <w:pPr>
              <w:jc w:val="both"/>
              <w:rPr>
                <w:rFonts w:cs="Arial"/>
              </w:rPr>
            </w:pPr>
          </w:p>
        </w:tc>
        <w:tc>
          <w:tcPr>
            <w:tcW w:w="3809" w:type="dxa"/>
          </w:tcPr>
          <w:p w14:paraId="075FCB7E" w14:textId="77777777" w:rsidR="008143F9" w:rsidRPr="0073767F" w:rsidRDefault="008143F9" w:rsidP="008143F9">
            <w:pPr>
              <w:rPr>
                <w:rFonts w:cs="Arial"/>
              </w:rPr>
            </w:pPr>
            <w:r>
              <w:rPr>
                <w:rFonts w:cs="Arial"/>
              </w:rPr>
              <w:t>1/5/2022</w:t>
            </w:r>
          </w:p>
          <w:p w14:paraId="010E5D8B" w14:textId="77777777" w:rsidR="008143F9" w:rsidRPr="0073767F" w:rsidRDefault="008143F9" w:rsidP="008143F9">
            <w:pPr>
              <w:rPr>
                <w:rFonts w:cs="Arial"/>
              </w:rPr>
            </w:pPr>
            <w:r>
              <w:rPr>
                <w:rFonts w:cs="Arial"/>
              </w:rPr>
              <w:t xml:space="preserve">Title printed. Carryover bill. </w:t>
            </w:r>
          </w:p>
          <w:p w14:paraId="6FAD2AC4" w14:textId="7C0FDB5F" w:rsidR="00836727" w:rsidRPr="00A25C4D" w:rsidRDefault="00836727" w:rsidP="00836727">
            <w:pPr>
              <w:rPr>
                <w:rFonts w:cs="Arial"/>
              </w:rPr>
            </w:pPr>
          </w:p>
        </w:tc>
      </w:tr>
      <w:tr w:rsidR="00836727" w:rsidRPr="00252C18" w14:paraId="00092CAE" w14:textId="77777777" w:rsidTr="007E2726">
        <w:tc>
          <w:tcPr>
            <w:tcW w:w="3808" w:type="dxa"/>
            <w:shd w:val="clear" w:color="auto" w:fill="auto"/>
          </w:tcPr>
          <w:p w14:paraId="1F69B1E8" w14:textId="77777777" w:rsidR="00836727" w:rsidRDefault="00836727" w:rsidP="00836727">
            <w:pPr>
              <w:rPr>
                <w:rFonts w:cs="Arial"/>
              </w:rPr>
            </w:pPr>
            <w:r>
              <w:rPr>
                <w:rFonts w:cs="Arial"/>
              </w:rPr>
              <w:t>LB441</w:t>
            </w:r>
          </w:p>
          <w:p w14:paraId="49AC61C6" w14:textId="77777777" w:rsidR="00836727" w:rsidRDefault="00836727" w:rsidP="00836727">
            <w:pPr>
              <w:rPr>
                <w:rFonts w:cs="Arial"/>
              </w:rPr>
            </w:pPr>
          </w:p>
          <w:p w14:paraId="2AC00E00" w14:textId="432BB379" w:rsidR="00836727" w:rsidRDefault="00836727" w:rsidP="00836727">
            <w:pPr>
              <w:rPr>
                <w:rFonts w:cs="Arial"/>
              </w:rPr>
            </w:pPr>
            <w:r>
              <w:rPr>
                <w:rFonts w:cs="Arial"/>
              </w:rPr>
              <w:t>Hansen, M.</w:t>
            </w:r>
          </w:p>
        </w:tc>
        <w:tc>
          <w:tcPr>
            <w:tcW w:w="3808" w:type="dxa"/>
            <w:shd w:val="clear" w:color="auto" w:fill="auto"/>
          </w:tcPr>
          <w:p w14:paraId="45FC89ED" w14:textId="77777777" w:rsidR="00836727" w:rsidRPr="00C754D1" w:rsidRDefault="00836727" w:rsidP="00836727">
            <w:pPr>
              <w:jc w:val="both"/>
              <w:rPr>
                <w:rFonts w:cs="Arial"/>
              </w:rPr>
            </w:pPr>
            <w:r>
              <w:rPr>
                <w:rFonts w:cs="Arial"/>
              </w:rPr>
              <w:t xml:space="preserve">Change provisions relating to compensation for individuals affected by COVID-19 under the Nebraska Workers’ </w:t>
            </w:r>
            <w:r w:rsidRPr="00C754D1">
              <w:rPr>
                <w:rFonts w:cs="Arial"/>
              </w:rPr>
              <w:t xml:space="preserve">Compensation Act </w:t>
            </w:r>
          </w:p>
          <w:p w14:paraId="45CEF96B" w14:textId="77777777" w:rsidR="00836727" w:rsidRPr="00C754D1" w:rsidRDefault="00836727" w:rsidP="00836727">
            <w:pPr>
              <w:jc w:val="both"/>
              <w:rPr>
                <w:rFonts w:cs="Arial"/>
              </w:rPr>
            </w:pPr>
          </w:p>
          <w:p w14:paraId="30435D55" w14:textId="242C7472" w:rsidR="00836727" w:rsidRDefault="00836727" w:rsidP="00836727">
            <w:pPr>
              <w:jc w:val="both"/>
              <w:rPr>
                <w:rFonts w:cs="Arial"/>
              </w:rPr>
            </w:pPr>
            <w:r w:rsidRPr="00C754D1">
              <w:rPr>
                <w:rFonts w:cs="Arial"/>
                <w:color w:val="FF0000"/>
              </w:rPr>
              <w:t xml:space="preserve">Employer Impact: </w:t>
            </w:r>
            <w:r w:rsidRPr="00C754D1">
              <w:rPr>
                <w:rFonts w:cs="Arial"/>
              </w:rPr>
              <w:t>This bill would provide that an essential worker who otherwise qualifies for workers’ compensation and (1) is confirmed as COVID-19 positive on or after March 13, 2020, either by physician or test, (2) has COVID-19 listed as the cause of death on the essential worker’s death certificate, or (3) is quarantined at the direction of the employer due to suspected COVID-19 exposure or display of symptoms, shall be presumed to have suffered from an accident arising out of and in the course of his or her employment for purposes of workers’ compensation benefits. Any employer may rebut this presumption by establishing affirmatively that the employee contracted COVID-19 outside of the workplace.</w:t>
            </w:r>
            <w:r>
              <w:rPr>
                <w:rFonts w:cs="Arial"/>
                <w:shd w:val="clear" w:color="auto" w:fill="FFFF00"/>
              </w:rPr>
              <w:t xml:space="preserve"> </w:t>
            </w:r>
          </w:p>
          <w:p w14:paraId="24E5E174" w14:textId="04442869" w:rsidR="00836727" w:rsidRDefault="00836727" w:rsidP="00836727">
            <w:pPr>
              <w:jc w:val="both"/>
              <w:rPr>
                <w:rFonts w:cs="Arial"/>
              </w:rPr>
            </w:pPr>
          </w:p>
        </w:tc>
        <w:tc>
          <w:tcPr>
            <w:tcW w:w="3809" w:type="dxa"/>
          </w:tcPr>
          <w:p w14:paraId="44233D91" w14:textId="77777777" w:rsidR="008143F9" w:rsidRPr="0073767F" w:rsidRDefault="008143F9" w:rsidP="008143F9">
            <w:pPr>
              <w:rPr>
                <w:rFonts w:cs="Arial"/>
              </w:rPr>
            </w:pPr>
            <w:r>
              <w:rPr>
                <w:rFonts w:cs="Arial"/>
              </w:rPr>
              <w:t>1/5/2022</w:t>
            </w:r>
          </w:p>
          <w:p w14:paraId="16FDC57F" w14:textId="77777777" w:rsidR="008143F9" w:rsidRPr="0073767F" w:rsidRDefault="008143F9" w:rsidP="008143F9">
            <w:pPr>
              <w:rPr>
                <w:rFonts w:cs="Arial"/>
              </w:rPr>
            </w:pPr>
            <w:r>
              <w:rPr>
                <w:rFonts w:cs="Arial"/>
              </w:rPr>
              <w:t xml:space="preserve">Title printed. Carryover bill. </w:t>
            </w:r>
          </w:p>
          <w:p w14:paraId="2206F59C" w14:textId="1F275CE3" w:rsidR="00836727" w:rsidRDefault="00836727" w:rsidP="00836727">
            <w:pPr>
              <w:rPr>
                <w:rFonts w:cs="Arial"/>
              </w:rPr>
            </w:pPr>
          </w:p>
        </w:tc>
      </w:tr>
      <w:tr w:rsidR="00836727" w:rsidRPr="00252C18" w14:paraId="79D647C5" w14:textId="77777777" w:rsidTr="007E2726">
        <w:tc>
          <w:tcPr>
            <w:tcW w:w="3808" w:type="dxa"/>
            <w:shd w:val="clear" w:color="auto" w:fill="auto"/>
          </w:tcPr>
          <w:p w14:paraId="6AD9D051" w14:textId="77777777" w:rsidR="00836727" w:rsidRPr="00C754D1" w:rsidRDefault="00836727" w:rsidP="00836727">
            <w:pPr>
              <w:rPr>
                <w:rFonts w:cs="Arial"/>
              </w:rPr>
            </w:pPr>
            <w:r w:rsidRPr="00C754D1">
              <w:rPr>
                <w:rFonts w:cs="Arial"/>
              </w:rPr>
              <w:lastRenderedPageBreak/>
              <w:t>LB 480</w:t>
            </w:r>
          </w:p>
          <w:p w14:paraId="0F9495B1" w14:textId="77777777" w:rsidR="00836727" w:rsidRPr="00C754D1" w:rsidRDefault="00836727" w:rsidP="00836727">
            <w:pPr>
              <w:rPr>
                <w:rFonts w:cs="Arial"/>
              </w:rPr>
            </w:pPr>
          </w:p>
          <w:p w14:paraId="67C1E7E7" w14:textId="4B76CF7F" w:rsidR="00836727" w:rsidRPr="00C754D1" w:rsidRDefault="00836727" w:rsidP="00836727">
            <w:pPr>
              <w:rPr>
                <w:rFonts w:cs="Arial"/>
              </w:rPr>
            </w:pPr>
            <w:r w:rsidRPr="00C754D1">
              <w:rPr>
                <w:rFonts w:cs="Arial"/>
              </w:rPr>
              <w:t>McKinney</w:t>
            </w:r>
          </w:p>
        </w:tc>
        <w:tc>
          <w:tcPr>
            <w:tcW w:w="3808" w:type="dxa"/>
            <w:shd w:val="clear" w:color="auto" w:fill="auto"/>
          </w:tcPr>
          <w:p w14:paraId="55423BFD" w14:textId="3B210A40" w:rsidR="00836727" w:rsidRPr="00C754D1" w:rsidRDefault="00836727" w:rsidP="00836727">
            <w:pPr>
              <w:jc w:val="both"/>
              <w:rPr>
                <w:rFonts w:cs="Arial"/>
              </w:rPr>
            </w:pPr>
            <w:r w:rsidRPr="00C754D1">
              <w:rPr>
                <w:rFonts w:cs="Arial"/>
              </w:rPr>
              <w:t xml:space="preserve">Change the minimum wage as prescribed </w:t>
            </w:r>
          </w:p>
          <w:p w14:paraId="690429E8" w14:textId="77777777" w:rsidR="00836727" w:rsidRPr="00C754D1" w:rsidRDefault="00836727" w:rsidP="00836727">
            <w:pPr>
              <w:jc w:val="both"/>
              <w:rPr>
                <w:rFonts w:cs="Arial"/>
              </w:rPr>
            </w:pPr>
          </w:p>
          <w:p w14:paraId="5FC890AE" w14:textId="6DE79F4D" w:rsidR="00836727" w:rsidRPr="00C754D1" w:rsidRDefault="00836727" w:rsidP="00836727">
            <w:pPr>
              <w:jc w:val="both"/>
              <w:rPr>
                <w:rFonts w:cs="Arial"/>
              </w:rPr>
            </w:pPr>
            <w:r w:rsidRPr="00C754D1">
              <w:rPr>
                <w:rFonts w:cs="Arial"/>
                <w:color w:val="FF0000"/>
              </w:rPr>
              <w:t xml:space="preserve">Employer Impact: </w:t>
            </w:r>
            <w:r w:rsidRPr="00C754D1">
              <w:rPr>
                <w:rFonts w:cs="Arial"/>
              </w:rPr>
              <w:t xml:space="preserve">This bill would gradually increase the applicable minimum wage beginning with an increase to $9 per hour until December 31, 2021; $10 per hour beginning on January 1, 2022; $11 per hour beginning on January 1, 2023; and continually increasing to a rate of $23 per hour beginning </w:t>
            </w:r>
            <w:proofErr w:type="gramStart"/>
            <w:r w:rsidRPr="00C754D1">
              <w:rPr>
                <w:rFonts w:cs="Arial"/>
              </w:rPr>
              <w:t>on</w:t>
            </w:r>
            <w:proofErr w:type="gramEnd"/>
            <w:r w:rsidRPr="00C754D1">
              <w:rPr>
                <w:rFonts w:cs="Arial"/>
              </w:rPr>
              <w:t xml:space="preserve"> January 2032. </w:t>
            </w:r>
            <w:r w:rsidRPr="00C754D1">
              <w:rPr>
                <w:rFonts w:cs="Arial"/>
                <w:shd w:val="clear" w:color="auto" w:fill="FFFF00"/>
              </w:rPr>
              <w:t xml:space="preserve"> </w:t>
            </w:r>
          </w:p>
          <w:p w14:paraId="14EA84A1" w14:textId="77777777" w:rsidR="00836727" w:rsidRPr="00C754D1" w:rsidRDefault="00836727" w:rsidP="00836727">
            <w:pPr>
              <w:jc w:val="both"/>
              <w:rPr>
                <w:rFonts w:cs="Arial"/>
              </w:rPr>
            </w:pPr>
          </w:p>
        </w:tc>
        <w:tc>
          <w:tcPr>
            <w:tcW w:w="3809" w:type="dxa"/>
          </w:tcPr>
          <w:p w14:paraId="208E64D1" w14:textId="77777777" w:rsidR="008143F9" w:rsidRPr="0073767F" w:rsidRDefault="008143F9" w:rsidP="008143F9">
            <w:pPr>
              <w:rPr>
                <w:rFonts w:cs="Arial"/>
              </w:rPr>
            </w:pPr>
            <w:r>
              <w:rPr>
                <w:rFonts w:cs="Arial"/>
              </w:rPr>
              <w:t>1/5/2022</w:t>
            </w:r>
          </w:p>
          <w:p w14:paraId="11BE6AF0" w14:textId="77777777" w:rsidR="008143F9" w:rsidRPr="0073767F" w:rsidRDefault="008143F9" w:rsidP="008143F9">
            <w:pPr>
              <w:rPr>
                <w:rFonts w:cs="Arial"/>
              </w:rPr>
            </w:pPr>
            <w:r>
              <w:rPr>
                <w:rFonts w:cs="Arial"/>
              </w:rPr>
              <w:t xml:space="preserve">Title printed. Carryover bill. </w:t>
            </w:r>
          </w:p>
          <w:p w14:paraId="2D25962C" w14:textId="77777777" w:rsidR="00836727" w:rsidRDefault="00836727" w:rsidP="00836727">
            <w:pPr>
              <w:rPr>
                <w:rFonts w:cs="Arial"/>
              </w:rPr>
            </w:pPr>
          </w:p>
          <w:p w14:paraId="03EEC3B2" w14:textId="5C89CA5F" w:rsidR="00836727" w:rsidRDefault="00836727" w:rsidP="00836727">
            <w:pPr>
              <w:rPr>
                <w:rFonts w:cs="Arial"/>
              </w:rPr>
            </w:pPr>
          </w:p>
        </w:tc>
      </w:tr>
      <w:tr w:rsidR="00836727" w:rsidRPr="00252C18" w14:paraId="6E1E4A96" w14:textId="77777777" w:rsidTr="007E2726">
        <w:tc>
          <w:tcPr>
            <w:tcW w:w="3808" w:type="dxa"/>
            <w:shd w:val="clear" w:color="auto" w:fill="auto"/>
          </w:tcPr>
          <w:p w14:paraId="63D381D3" w14:textId="77777777" w:rsidR="00836727" w:rsidRDefault="00836727" w:rsidP="00836727">
            <w:pPr>
              <w:rPr>
                <w:rFonts w:cs="Arial"/>
              </w:rPr>
            </w:pPr>
            <w:r>
              <w:rPr>
                <w:rFonts w:cs="Arial"/>
              </w:rPr>
              <w:t>LB 481</w:t>
            </w:r>
          </w:p>
          <w:p w14:paraId="5C52FE33" w14:textId="77777777" w:rsidR="00836727" w:rsidRDefault="00836727" w:rsidP="00836727">
            <w:pPr>
              <w:rPr>
                <w:rFonts w:cs="Arial"/>
              </w:rPr>
            </w:pPr>
          </w:p>
          <w:p w14:paraId="05A69B30" w14:textId="592A44F8" w:rsidR="00836727" w:rsidRPr="00C754D1" w:rsidRDefault="00836727" w:rsidP="00836727">
            <w:pPr>
              <w:rPr>
                <w:rFonts w:cs="Arial"/>
              </w:rPr>
            </w:pPr>
            <w:r>
              <w:rPr>
                <w:rFonts w:cs="Arial"/>
              </w:rPr>
              <w:t>McKinney</w:t>
            </w:r>
          </w:p>
        </w:tc>
        <w:tc>
          <w:tcPr>
            <w:tcW w:w="3808" w:type="dxa"/>
            <w:shd w:val="clear" w:color="auto" w:fill="auto"/>
          </w:tcPr>
          <w:p w14:paraId="05BC0DB2" w14:textId="4C24DE8D" w:rsidR="00836727" w:rsidRPr="00C37F71" w:rsidRDefault="00836727" w:rsidP="00836727">
            <w:pPr>
              <w:jc w:val="both"/>
              <w:rPr>
                <w:rFonts w:cs="Arial"/>
              </w:rPr>
            </w:pPr>
            <w:r w:rsidRPr="00C37F71">
              <w:rPr>
                <w:rFonts w:cs="Arial"/>
              </w:rPr>
              <w:t>Adopt the Marijuana Conviction Clean Slate Act, decriminalize possessory marijuana and synthetic cannabinoid offenses and drug paraphernalia offenses, and change related provisions</w:t>
            </w:r>
          </w:p>
          <w:p w14:paraId="58C8784B" w14:textId="77777777" w:rsidR="00836727" w:rsidRDefault="00836727" w:rsidP="00836727">
            <w:pPr>
              <w:jc w:val="both"/>
              <w:rPr>
                <w:rFonts w:cs="Arial"/>
                <w:color w:val="FF0000"/>
              </w:rPr>
            </w:pPr>
          </w:p>
          <w:p w14:paraId="2A927E3F" w14:textId="1A6611E0" w:rsidR="00836727" w:rsidRDefault="00836727" w:rsidP="00836727">
            <w:pPr>
              <w:jc w:val="both"/>
              <w:rPr>
                <w:rFonts w:cs="Arial"/>
              </w:rPr>
            </w:pPr>
            <w:r w:rsidRPr="00C754D1">
              <w:rPr>
                <w:rFonts w:cs="Arial"/>
                <w:color w:val="FF0000"/>
              </w:rPr>
              <w:t xml:space="preserve">Employer Impact: </w:t>
            </w:r>
            <w:r w:rsidRPr="00C754D1">
              <w:rPr>
                <w:rFonts w:cs="Arial"/>
              </w:rPr>
              <w:t xml:space="preserve">This bill would </w:t>
            </w:r>
            <w:r>
              <w:rPr>
                <w:rFonts w:cs="Arial"/>
              </w:rPr>
              <w:t xml:space="preserve">allow individuals convicted of, or adjudicated for, certain offenses involving marijuana or synthetic marijuana, to petition for “clean slate relief” if the person has completed their sentence and paid all court-ordered financial obligations resulting from the offense. </w:t>
            </w:r>
          </w:p>
          <w:p w14:paraId="57374204" w14:textId="77777777" w:rsidR="00836727" w:rsidRDefault="00836727" w:rsidP="00836727">
            <w:pPr>
              <w:jc w:val="both"/>
              <w:rPr>
                <w:rFonts w:cs="Arial"/>
              </w:rPr>
            </w:pPr>
          </w:p>
          <w:p w14:paraId="42C1F3B9" w14:textId="51021047" w:rsidR="00836727" w:rsidRPr="00C754D1" w:rsidRDefault="00836727" w:rsidP="00836727">
            <w:pPr>
              <w:jc w:val="both"/>
              <w:rPr>
                <w:rFonts w:cs="Arial"/>
              </w:rPr>
            </w:pPr>
            <w:r>
              <w:rPr>
                <w:rFonts w:cs="Arial"/>
              </w:rPr>
              <w:t xml:space="preserve">An order of “clean slate relief” would nullify a prior conviction, but would not require the reinstatement of any office, employment or position which was previously held and lost or forfeited </w:t>
            </w:r>
            <w:proofErr w:type="gramStart"/>
            <w:r>
              <w:rPr>
                <w:rFonts w:cs="Arial"/>
              </w:rPr>
              <w:t>as a result of</w:t>
            </w:r>
            <w:proofErr w:type="gramEnd"/>
            <w:r>
              <w:rPr>
                <w:rFonts w:cs="Arial"/>
              </w:rPr>
              <w:t xml:space="preserve"> the conviction. An order of “clean slate relief” would seal records of the conviction from the public record. An employment application may not question an applicant on a sealed record, and if inquiry is made in violation of this prohibition, the applicant may respond as if the offense never occurred. </w:t>
            </w:r>
            <w:r w:rsidRPr="00C754D1">
              <w:rPr>
                <w:rFonts w:cs="Arial"/>
              </w:rPr>
              <w:t xml:space="preserve"> </w:t>
            </w:r>
            <w:r w:rsidRPr="00C754D1">
              <w:rPr>
                <w:rFonts w:cs="Arial"/>
                <w:shd w:val="clear" w:color="auto" w:fill="FFFF00"/>
              </w:rPr>
              <w:t xml:space="preserve"> </w:t>
            </w:r>
          </w:p>
          <w:p w14:paraId="27789258" w14:textId="77777777" w:rsidR="00836727" w:rsidRDefault="00836727" w:rsidP="00836727">
            <w:pPr>
              <w:jc w:val="both"/>
              <w:rPr>
                <w:rFonts w:cs="Arial"/>
              </w:rPr>
            </w:pPr>
          </w:p>
          <w:p w14:paraId="639C3CD4" w14:textId="75CB45F6" w:rsidR="00836727" w:rsidRPr="00C754D1" w:rsidRDefault="00836727" w:rsidP="00836727">
            <w:pPr>
              <w:jc w:val="both"/>
              <w:rPr>
                <w:rFonts w:cs="Arial"/>
              </w:rPr>
            </w:pPr>
            <w:r>
              <w:rPr>
                <w:rFonts w:cs="Arial"/>
              </w:rPr>
              <w:lastRenderedPageBreak/>
              <w:t xml:space="preserve">This bill would also decriminalize certain possession of marijuana offenses as well as certain offenses for possession of marijuana paraphernalia. </w:t>
            </w:r>
          </w:p>
        </w:tc>
        <w:tc>
          <w:tcPr>
            <w:tcW w:w="3809" w:type="dxa"/>
          </w:tcPr>
          <w:p w14:paraId="4F7F9429" w14:textId="77777777" w:rsidR="008143F9" w:rsidRPr="0073767F" w:rsidRDefault="008143F9" w:rsidP="008143F9">
            <w:pPr>
              <w:rPr>
                <w:rFonts w:cs="Arial"/>
              </w:rPr>
            </w:pPr>
            <w:r>
              <w:rPr>
                <w:rFonts w:cs="Arial"/>
              </w:rPr>
              <w:lastRenderedPageBreak/>
              <w:t>1/5/2022</w:t>
            </w:r>
          </w:p>
          <w:p w14:paraId="6C63C20F" w14:textId="77777777" w:rsidR="008143F9" w:rsidRPr="0073767F" w:rsidRDefault="008143F9" w:rsidP="008143F9">
            <w:pPr>
              <w:rPr>
                <w:rFonts w:cs="Arial"/>
              </w:rPr>
            </w:pPr>
            <w:r>
              <w:rPr>
                <w:rFonts w:cs="Arial"/>
              </w:rPr>
              <w:t xml:space="preserve">Title printed. Carryover bill. </w:t>
            </w:r>
          </w:p>
          <w:p w14:paraId="7BD67A49" w14:textId="511937D4" w:rsidR="00836727" w:rsidRDefault="00836727" w:rsidP="00836727">
            <w:pPr>
              <w:rPr>
                <w:rFonts w:cs="Arial"/>
              </w:rPr>
            </w:pPr>
          </w:p>
        </w:tc>
      </w:tr>
      <w:tr w:rsidR="00836727" w:rsidRPr="00252C18" w14:paraId="4F2E8E79" w14:textId="77777777" w:rsidTr="007E2726">
        <w:tc>
          <w:tcPr>
            <w:tcW w:w="3808" w:type="dxa"/>
            <w:shd w:val="clear" w:color="auto" w:fill="auto"/>
          </w:tcPr>
          <w:p w14:paraId="0BD90ABB" w14:textId="77777777" w:rsidR="00836727" w:rsidRDefault="00836727" w:rsidP="00836727">
            <w:pPr>
              <w:rPr>
                <w:rFonts w:cs="Arial"/>
              </w:rPr>
            </w:pPr>
            <w:r>
              <w:rPr>
                <w:rFonts w:cs="Arial"/>
              </w:rPr>
              <w:t>LB667</w:t>
            </w:r>
          </w:p>
          <w:p w14:paraId="02C9F81A" w14:textId="77777777" w:rsidR="00836727" w:rsidRDefault="00836727" w:rsidP="00836727">
            <w:pPr>
              <w:rPr>
                <w:rFonts w:cs="Arial"/>
              </w:rPr>
            </w:pPr>
          </w:p>
          <w:p w14:paraId="1E1C54DC" w14:textId="4B7FCD87" w:rsidR="00836727" w:rsidRDefault="00836727" w:rsidP="00836727">
            <w:pPr>
              <w:rPr>
                <w:rFonts w:cs="Arial"/>
              </w:rPr>
            </w:pPr>
            <w:r>
              <w:rPr>
                <w:rFonts w:cs="Arial"/>
              </w:rPr>
              <w:t>Halloran</w:t>
            </w:r>
          </w:p>
        </w:tc>
        <w:tc>
          <w:tcPr>
            <w:tcW w:w="3808" w:type="dxa"/>
            <w:shd w:val="clear" w:color="auto" w:fill="auto"/>
          </w:tcPr>
          <w:p w14:paraId="09F1AF6F" w14:textId="77777777" w:rsidR="00836727" w:rsidRDefault="00836727" w:rsidP="00836727">
            <w:pPr>
              <w:jc w:val="both"/>
              <w:rPr>
                <w:rFonts w:cs="Arial"/>
              </w:rPr>
            </w:pPr>
            <w:r>
              <w:rPr>
                <w:rFonts w:cs="Arial"/>
              </w:rPr>
              <w:t>Provide for confidentiality of and access to certain injury reports under the Nebraska Workers’ Compensation Act</w:t>
            </w:r>
          </w:p>
          <w:p w14:paraId="1B952719" w14:textId="77777777" w:rsidR="00836727" w:rsidRDefault="00836727" w:rsidP="00836727">
            <w:pPr>
              <w:jc w:val="both"/>
              <w:rPr>
                <w:rFonts w:cs="Arial"/>
              </w:rPr>
            </w:pPr>
          </w:p>
          <w:p w14:paraId="7693CB8E" w14:textId="77777777" w:rsidR="00836727" w:rsidRDefault="00836727" w:rsidP="00836727">
            <w:pPr>
              <w:jc w:val="both"/>
              <w:rPr>
                <w:rFonts w:cs="Arial"/>
              </w:rPr>
            </w:pPr>
            <w:r w:rsidRPr="00822C04">
              <w:rPr>
                <w:rFonts w:cs="Arial"/>
                <w:color w:val="FF0000"/>
              </w:rPr>
              <w:t xml:space="preserve">Employer Impact: </w:t>
            </w:r>
            <w:r>
              <w:rPr>
                <w:rFonts w:cs="Arial"/>
              </w:rPr>
              <w:t xml:space="preserve">This bill would provide that a workers compensation injury report would be confidential and not open to public inspection or copying for a period of sixty days from the date of filing, except as necessary for the Nebraska Workers’ Compensation Court to administer and enforce other provisions of the Nebraska Workers’ Compensation Act. </w:t>
            </w:r>
          </w:p>
          <w:p w14:paraId="38DBA783" w14:textId="77777777" w:rsidR="00836727" w:rsidRDefault="00836727" w:rsidP="00836727">
            <w:pPr>
              <w:jc w:val="both"/>
              <w:rPr>
                <w:rFonts w:cs="Arial"/>
              </w:rPr>
            </w:pPr>
          </w:p>
          <w:p w14:paraId="3FF02DAD" w14:textId="0890A960" w:rsidR="00836727" w:rsidRDefault="00836727" w:rsidP="00836727">
            <w:pPr>
              <w:jc w:val="both"/>
              <w:rPr>
                <w:rFonts w:cs="Arial"/>
              </w:rPr>
            </w:pPr>
            <w:r>
              <w:rPr>
                <w:rFonts w:cs="Arial"/>
              </w:rPr>
              <w:t xml:space="preserve">Exceptions apply where the individual requesting the report is (1) the employee who is the subject of the report or the attorney of that employee, (2) the employer, workers compensation insurer, third-party administrator, or their attorney, (3) the report is requested for use in a state or federal investigation, (4) the report is requested by a nonprofit organization for the purpose of sending condolences or providing memorials, and in other limited circumstances. </w:t>
            </w:r>
          </w:p>
        </w:tc>
        <w:tc>
          <w:tcPr>
            <w:tcW w:w="3809" w:type="dxa"/>
          </w:tcPr>
          <w:p w14:paraId="2CB7858B" w14:textId="77777777" w:rsidR="008143F9" w:rsidRPr="0073767F" w:rsidRDefault="008143F9" w:rsidP="008143F9">
            <w:pPr>
              <w:rPr>
                <w:rFonts w:cs="Arial"/>
              </w:rPr>
            </w:pPr>
            <w:r>
              <w:rPr>
                <w:rFonts w:cs="Arial"/>
              </w:rPr>
              <w:t>1/5/2022</w:t>
            </w:r>
          </w:p>
          <w:p w14:paraId="178AF752" w14:textId="77777777" w:rsidR="008143F9" w:rsidRPr="0073767F" w:rsidRDefault="008143F9" w:rsidP="008143F9">
            <w:pPr>
              <w:rPr>
                <w:rFonts w:cs="Arial"/>
              </w:rPr>
            </w:pPr>
            <w:r>
              <w:rPr>
                <w:rFonts w:cs="Arial"/>
              </w:rPr>
              <w:t xml:space="preserve">Title printed. Carryover bill. </w:t>
            </w:r>
          </w:p>
          <w:p w14:paraId="7C1510B3" w14:textId="4A189922" w:rsidR="00836727" w:rsidRDefault="00836727" w:rsidP="00836727">
            <w:pPr>
              <w:rPr>
                <w:rFonts w:cs="Arial"/>
              </w:rPr>
            </w:pPr>
          </w:p>
        </w:tc>
      </w:tr>
      <w:tr w:rsidR="006710E1" w:rsidRPr="00252C18" w14:paraId="7B0458C0" w14:textId="77777777" w:rsidTr="007E2726">
        <w:tc>
          <w:tcPr>
            <w:tcW w:w="3808" w:type="dxa"/>
            <w:shd w:val="clear" w:color="auto" w:fill="auto"/>
          </w:tcPr>
          <w:p w14:paraId="1D4404A2" w14:textId="77777777" w:rsidR="006710E1" w:rsidRDefault="006710E1" w:rsidP="00836727">
            <w:pPr>
              <w:rPr>
                <w:rFonts w:cs="Arial"/>
              </w:rPr>
            </w:pPr>
            <w:r>
              <w:rPr>
                <w:rFonts w:cs="Arial"/>
              </w:rPr>
              <w:t>LB700</w:t>
            </w:r>
          </w:p>
          <w:p w14:paraId="22BFF586" w14:textId="77777777" w:rsidR="006710E1" w:rsidRDefault="006710E1" w:rsidP="00836727">
            <w:pPr>
              <w:rPr>
                <w:rFonts w:cs="Arial"/>
              </w:rPr>
            </w:pPr>
          </w:p>
          <w:p w14:paraId="2D621AD2" w14:textId="636176B2" w:rsidR="006710E1" w:rsidRPr="006710E1" w:rsidRDefault="006710E1" w:rsidP="00836727">
            <w:pPr>
              <w:rPr>
                <w:rFonts w:cs="Arial"/>
              </w:rPr>
            </w:pPr>
            <w:r>
              <w:t>Kolterman</w:t>
            </w:r>
          </w:p>
        </w:tc>
        <w:tc>
          <w:tcPr>
            <w:tcW w:w="3808" w:type="dxa"/>
            <w:shd w:val="clear" w:color="auto" w:fill="auto"/>
          </w:tcPr>
          <w:p w14:paraId="4524E268" w14:textId="491298AA" w:rsidR="00AB2338" w:rsidRPr="00503A64" w:rsidRDefault="00503A64" w:rsidP="00836727">
            <w:pPr>
              <w:jc w:val="both"/>
            </w:pPr>
            <w:r>
              <w:t xml:space="preserve">Changes certain rules regarding specific retirement plans provided to state employees. </w:t>
            </w:r>
          </w:p>
          <w:p w14:paraId="2CC96D6C" w14:textId="77777777" w:rsidR="00AB2338" w:rsidRPr="00AB2338" w:rsidRDefault="00AB2338" w:rsidP="00836727">
            <w:pPr>
              <w:jc w:val="both"/>
              <w:rPr>
                <w:color w:val="FF0000"/>
              </w:rPr>
            </w:pPr>
          </w:p>
          <w:p w14:paraId="27ABA6AF" w14:textId="47145BF5" w:rsidR="006710E1" w:rsidRPr="006710E1" w:rsidRDefault="00AB2338" w:rsidP="00836727">
            <w:pPr>
              <w:jc w:val="both"/>
              <w:rPr>
                <w:rFonts w:cs="Arial"/>
                <w:i/>
                <w:iCs/>
              </w:rPr>
            </w:pPr>
            <w:r w:rsidRPr="00AB2338">
              <w:rPr>
                <w:color w:val="FF0000"/>
              </w:rPr>
              <w:t>Employer Impacts:</w:t>
            </w:r>
            <w:r>
              <w:rPr>
                <w:color w:val="FF0000"/>
              </w:rPr>
              <w:t xml:space="preserve"> </w:t>
            </w:r>
            <w:r w:rsidRPr="00AB2338">
              <w:t xml:space="preserve">This bill would impact employers </w:t>
            </w:r>
            <w:r>
              <w:t xml:space="preserve">participating in the Retirement System for Nebraska Counties, the State Employees Retirement System of the State of Nebraska, Nebraska Judges Retirement System, the School Employees Retirement System of the State of Nebraska, </w:t>
            </w:r>
            <w:r>
              <w:lastRenderedPageBreak/>
              <w:t xml:space="preserve">or the Nebraska State Patrol Retirement System.  </w:t>
            </w:r>
            <w:r w:rsidR="00503A64">
              <w:t>One notable impact is that such employers will be required to provide day of leave with pay (or an additional day of leave with pay) to participating employees to attend sessions, which are defined as in-person training or live-broadcast webinar, regarding such systems.</w:t>
            </w:r>
          </w:p>
        </w:tc>
        <w:tc>
          <w:tcPr>
            <w:tcW w:w="3809" w:type="dxa"/>
          </w:tcPr>
          <w:p w14:paraId="5E60322D" w14:textId="77777777" w:rsidR="006710E1" w:rsidRDefault="00503A64" w:rsidP="008143F9">
            <w:pPr>
              <w:rPr>
                <w:rFonts w:cs="Arial"/>
              </w:rPr>
            </w:pPr>
            <w:r>
              <w:rPr>
                <w:rFonts w:cs="Arial"/>
              </w:rPr>
              <w:lastRenderedPageBreak/>
              <w:t>1/5/2022 – Date of Introduction</w:t>
            </w:r>
          </w:p>
          <w:p w14:paraId="7CB1CBFE" w14:textId="77777777" w:rsidR="00503A64" w:rsidRDefault="00503A64" w:rsidP="008143F9">
            <w:pPr>
              <w:rPr>
                <w:rFonts w:cs="Arial"/>
              </w:rPr>
            </w:pPr>
            <w:r>
              <w:rPr>
                <w:rFonts w:cs="Arial"/>
              </w:rPr>
              <w:t xml:space="preserve">1/10/2022 - </w:t>
            </w:r>
            <w:r w:rsidRPr="00503A64">
              <w:rPr>
                <w:rFonts w:cs="Arial"/>
              </w:rPr>
              <w:t>Referred to Nebraska Retirement Systems Committee</w:t>
            </w:r>
          </w:p>
          <w:p w14:paraId="3146C446" w14:textId="77777777" w:rsidR="007A15A1" w:rsidRDefault="007A15A1" w:rsidP="008143F9">
            <w:pPr>
              <w:rPr>
                <w:rFonts w:cs="Arial"/>
              </w:rPr>
            </w:pPr>
          </w:p>
          <w:p w14:paraId="37C79C61" w14:textId="77777777" w:rsidR="007A15A1" w:rsidRDefault="007A15A1" w:rsidP="008143F9">
            <w:pPr>
              <w:rPr>
                <w:rFonts w:cs="Arial"/>
              </w:rPr>
            </w:pPr>
            <w:r>
              <w:rPr>
                <w:rFonts w:cs="Arial"/>
              </w:rPr>
              <w:t>2/</w:t>
            </w:r>
            <w:r w:rsidRPr="007A15A1">
              <w:rPr>
                <w:rFonts w:cs="Arial"/>
              </w:rPr>
              <w:t>9</w:t>
            </w:r>
            <w:r w:rsidR="00510F89">
              <w:rPr>
                <w:rFonts w:cs="Arial"/>
              </w:rPr>
              <w:t>/</w:t>
            </w:r>
            <w:r w:rsidRPr="007A15A1">
              <w:rPr>
                <w:rFonts w:cs="Arial"/>
              </w:rPr>
              <w:t>2022</w:t>
            </w:r>
            <w:r w:rsidR="00E30241">
              <w:rPr>
                <w:rFonts w:cs="Arial"/>
              </w:rPr>
              <w:t xml:space="preserve"> - </w:t>
            </w:r>
            <w:r w:rsidRPr="007A15A1">
              <w:rPr>
                <w:rFonts w:cs="Arial"/>
              </w:rPr>
              <w:t>Advanced to Enrollment and Review Initial</w:t>
            </w:r>
          </w:p>
          <w:p w14:paraId="126C4603" w14:textId="77777777" w:rsidR="002929CE" w:rsidRDefault="002929CE" w:rsidP="008143F9">
            <w:pPr>
              <w:rPr>
                <w:rFonts w:cs="Arial"/>
              </w:rPr>
            </w:pPr>
          </w:p>
          <w:p w14:paraId="0B0D7CD1" w14:textId="6CA81056" w:rsidR="002929CE" w:rsidRDefault="00427DFB" w:rsidP="008143F9">
            <w:pPr>
              <w:rPr>
                <w:rFonts w:cs="Arial"/>
              </w:rPr>
            </w:pPr>
            <w:r>
              <w:rPr>
                <w:rFonts w:cs="Arial"/>
              </w:rPr>
              <w:t>2/</w:t>
            </w:r>
            <w:r w:rsidR="00FF450A" w:rsidRPr="00FF450A">
              <w:rPr>
                <w:rFonts w:cs="Arial"/>
              </w:rPr>
              <w:t>16</w:t>
            </w:r>
            <w:r>
              <w:rPr>
                <w:rFonts w:cs="Arial"/>
              </w:rPr>
              <w:t>/</w:t>
            </w:r>
            <w:r w:rsidR="00FF450A" w:rsidRPr="00FF450A">
              <w:rPr>
                <w:rFonts w:cs="Arial"/>
              </w:rPr>
              <w:t>2022</w:t>
            </w:r>
            <w:r w:rsidR="00A53A0D">
              <w:rPr>
                <w:rFonts w:cs="Arial"/>
              </w:rPr>
              <w:t xml:space="preserve"> </w:t>
            </w:r>
            <w:r>
              <w:rPr>
                <w:rFonts w:cs="Arial"/>
              </w:rPr>
              <w:t xml:space="preserve">- </w:t>
            </w:r>
            <w:r w:rsidR="00FF450A" w:rsidRPr="00FF450A">
              <w:rPr>
                <w:rFonts w:cs="Arial"/>
              </w:rPr>
              <w:t>Enrollment and Review ER103 adopted</w:t>
            </w:r>
          </w:p>
          <w:p w14:paraId="2BA9862D" w14:textId="77777777" w:rsidR="00FF450A" w:rsidRDefault="00FF450A" w:rsidP="008143F9">
            <w:pPr>
              <w:rPr>
                <w:rFonts w:cs="Arial"/>
              </w:rPr>
            </w:pPr>
          </w:p>
          <w:p w14:paraId="0C724E07" w14:textId="1A16A68D" w:rsidR="00FF450A" w:rsidRDefault="00427DFB" w:rsidP="008143F9">
            <w:pPr>
              <w:rPr>
                <w:rFonts w:cs="Arial"/>
              </w:rPr>
            </w:pPr>
            <w:r>
              <w:rPr>
                <w:rFonts w:cs="Arial"/>
              </w:rPr>
              <w:t>2/</w:t>
            </w:r>
            <w:r w:rsidR="00FF450A" w:rsidRPr="00FF450A">
              <w:rPr>
                <w:rFonts w:cs="Arial"/>
              </w:rPr>
              <w:t>16</w:t>
            </w:r>
            <w:r w:rsidR="00A53A0D">
              <w:rPr>
                <w:rFonts w:cs="Arial"/>
              </w:rPr>
              <w:t>/</w:t>
            </w:r>
            <w:r w:rsidR="00FF450A" w:rsidRPr="00FF450A">
              <w:rPr>
                <w:rFonts w:cs="Arial"/>
              </w:rPr>
              <w:t>2022</w:t>
            </w:r>
            <w:r w:rsidR="00A53A0D">
              <w:rPr>
                <w:rFonts w:cs="Arial"/>
              </w:rPr>
              <w:t xml:space="preserve"> - </w:t>
            </w:r>
            <w:r w:rsidR="00FF450A" w:rsidRPr="00FF450A">
              <w:rPr>
                <w:rFonts w:cs="Arial"/>
              </w:rPr>
              <w:t>Advanced to Enrollment and Review for Engrossment</w:t>
            </w:r>
          </w:p>
          <w:p w14:paraId="55D304A0" w14:textId="77777777" w:rsidR="00FF450A" w:rsidRDefault="00FF450A" w:rsidP="008143F9">
            <w:pPr>
              <w:rPr>
                <w:rFonts w:cs="Arial"/>
              </w:rPr>
            </w:pPr>
          </w:p>
          <w:p w14:paraId="7F264A7B" w14:textId="025DA082" w:rsidR="00FF450A" w:rsidRDefault="00A53A0D" w:rsidP="008143F9">
            <w:pPr>
              <w:rPr>
                <w:rFonts w:cs="Arial"/>
              </w:rPr>
            </w:pPr>
            <w:r>
              <w:rPr>
                <w:rFonts w:cs="Arial"/>
              </w:rPr>
              <w:t>2/</w:t>
            </w:r>
            <w:r w:rsidR="00427DFB" w:rsidRPr="00427DFB">
              <w:rPr>
                <w:rFonts w:cs="Arial"/>
              </w:rPr>
              <w:t>23</w:t>
            </w:r>
            <w:r>
              <w:rPr>
                <w:rFonts w:cs="Arial"/>
              </w:rPr>
              <w:t>/</w:t>
            </w:r>
            <w:r w:rsidR="00427DFB" w:rsidRPr="00427DFB">
              <w:rPr>
                <w:rFonts w:cs="Arial"/>
              </w:rPr>
              <w:t>2022</w:t>
            </w:r>
            <w:r>
              <w:rPr>
                <w:rFonts w:cs="Arial"/>
              </w:rPr>
              <w:t xml:space="preserve"> - </w:t>
            </w:r>
            <w:r w:rsidR="00427DFB" w:rsidRPr="00427DFB">
              <w:rPr>
                <w:rFonts w:cs="Arial"/>
              </w:rPr>
              <w:t>Placed on Final Reading</w:t>
            </w:r>
          </w:p>
        </w:tc>
      </w:tr>
      <w:tr w:rsidR="006710E1" w:rsidRPr="00252C18" w14:paraId="2B35E43B" w14:textId="77777777" w:rsidTr="007E2726">
        <w:tc>
          <w:tcPr>
            <w:tcW w:w="3808" w:type="dxa"/>
            <w:shd w:val="clear" w:color="auto" w:fill="auto"/>
          </w:tcPr>
          <w:p w14:paraId="4495EFE7" w14:textId="77777777" w:rsidR="006710E1" w:rsidRDefault="006710E1" w:rsidP="00836727">
            <w:pPr>
              <w:rPr>
                <w:rFonts w:cs="Arial"/>
              </w:rPr>
            </w:pPr>
            <w:r>
              <w:rPr>
                <w:rFonts w:cs="Arial"/>
              </w:rPr>
              <w:lastRenderedPageBreak/>
              <w:t>LB769</w:t>
            </w:r>
          </w:p>
          <w:p w14:paraId="6074E638" w14:textId="77777777" w:rsidR="006710E1" w:rsidRDefault="006710E1" w:rsidP="00836727">
            <w:pPr>
              <w:rPr>
                <w:rFonts w:cs="Arial"/>
              </w:rPr>
            </w:pPr>
          </w:p>
          <w:p w14:paraId="47874C87" w14:textId="2281DA93" w:rsidR="006710E1" w:rsidRDefault="006710E1" w:rsidP="00836727">
            <w:pPr>
              <w:rPr>
                <w:rFonts w:cs="Arial"/>
              </w:rPr>
            </w:pPr>
            <w:r>
              <w:t>Halloran</w:t>
            </w:r>
          </w:p>
        </w:tc>
        <w:tc>
          <w:tcPr>
            <w:tcW w:w="3808" w:type="dxa"/>
            <w:shd w:val="clear" w:color="auto" w:fill="auto"/>
          </w:tcPr>
          <w:p w14:paraId="30CD7334" w14:textId="7D2F8A12" w:rsidR="006710E1" w:rsidRPr="006710E1" w:rsidRDefault="006710E1" w:rsidP="006710E1">
            <w:pPr>
              <w:jc w:val="both"/>
              <w:rPr>
                <w:rFonts w:cs="Arial"/>
              </w:rPr>
            </w:pPr>
            <w:r>
              <w:rPr>
                <w:rFonts w:cs="Arial"/>
              </w:rPr>
              <w:t>R</w:t>
            </w:r>
            <w:r w:rsidRPr="006710E1">
              <w:rPr>
                <w:rFonts w:cs="Arial"/>
              </w:rPr>
              <w:t>equire certain state</w:t>
            </w:r>
            <w:r>
              <w:rPr>
                <w:rFonts w:cs="Arial"/>
              </w:rPr>
              <w:t xml:space="preserve"> </w:t>
            </w:r>
            <w:r w:rsidRPr="006710E1">
              <w:rPr>
                <w:rFonts w:cs="Arial"/>
              </w:rPr>
              <w:t>employees to submit to fingerprinting and criminal history record</w:t>
            </w:r>
          </w:p>
          <w:p w14:paraId="69069E61" w14:textId="77777777" w:rsidR="006710E1" w:rsidRDefault="006710E1" w:rsidP="006710E1">
            <w:pPr>
              <w:jc w:val="both"/>
              <w:rPr>
                <w:rFonts w:cs="Arial"/>
              </w:rPr>
            </w:pPr>
            <w:r w:rsidRPr="006710E1">
              <w:rPr>
                <w:rFonts w:cs="Arial"/>
              </w:rPr>
              <w:t>checks.</w:t>
            </w:r>
          </w:p>
          <w:p w14:paraId="42F98E7E" w14:textId="77777777" w:rsidR="006710E1" w:rsidRDefault="006710E1" w:rsidP="006710E1">
            <w:pPr>
              <w:jc w:val="both"/>
              <w:rPr>
                <w:rFonts w:cs="Arial"/>
              </w:rPr>
            </w:pPr>
          </w:p>
          <w:p w14:paraId="2C8FB66E" w14:textId="627AA4F2" w:rsidR="006710E1" w:rsidRPr="006710E1" w:rsidRDefault="006710E1" w:rsidP="006710E1">
            <w:pPr>
              <w:jc w:val="both"/>
            </w:pPr>
            <w:r w:rsidRPr="00822C04">
              <w:rPr>
                <w:rFonts w:cs="Arial"/>
                <w:color w:val="FF0000"/>
              </w:rPr>
              <w:t>Employer Impact:</w:t>
            </w:r>
            <w:r>
              <w:rPr>
                <w:rFonts w:cs="Arial"/>
                <w:color w:val="FF0000"/>
              </w:rPr>
              <w:t xml:space="preserve"> </w:t>
            </w:r>
            <w:r w:rsidRPr="006710E1">
              <w:rPr>
                <w:rFonts w:cs="Arial"/>
              </w:rPr>
              <w:t xml:space="preserve">This bill would require </w:t>
            </w:r>
            <w:r w:rsidRPr="006710E1">
              <w:t xml:space="preserve">any </w:t>
            </w:r>
            <w:r>
              <w:t xml:space="preserve">employee of a state agency whom the </w:t>
            </w:r>
            <w:proofErr w:type="gramStart"/>
            <w:r>
              <w:t>agency  determines</w:t>
            </w:r>
            <w:proofErr w:type="gramEnd"/>
            <w:r>
              <w:t xml:space="preserve"> may directly access and use protected federal or state tax information as part of the employee's authorized duties to be fingerprinted and undergo state and national criminal history record checks.  The employing state agency can then only use such information for purposes of verifying the employee's identification and determining the employee's suitability to perform the duties which are the basis for requiring that the employee submit to fingerprinting and state and national criminal history record checks. The employing state agency must pay the costs of the fingerprinting and criminal history checks. </w:t>
            </w:r>
          </w:p>
        </w:tc>
        <w:tc>
          <w:tcPr>
            <w:tcW w:w="3809" w:type="dxa"/>
          </w:tcPr>
          <w:p w14:paraId="34C1DF0B" w14:textId="04975CA4" w:rsidR="006710E1" w:rsidRDefault="006710E1" w:rsidP="008143F9">
            <w:pPr>
              <w:rPr>
                <w:rFonts w:cs="Arial"/>
              </w:rPr>
            </w:pPr>
            <w:r>
              <w:rPr>
                <w:rFonts w:cs="Arial"/>
              </w:rPr>
              <w:t xml:space="preserve">1/5/2022 </w:t>
            </w:r>
            <w:r w:rsidR="00E30241">
              <w:rPr>
                <w:rFonts w:cs="Arial"/>
              </w:rPr>
              <w:t>–</w:t>
            </w:r>
            <w:r>
              <w:rPr>
                <w:rFonts w:cs="Arial"/>
              </w:rPr>
              <w:t xml:space="preserve"> Introduced</w:t>
            </w:r>
          </w:p>
          <w:p w14:paraId="6EB18BF3" w14:textId="77777777" w:rsidR="00E30241" w:rsidRDefault="00E30241" w:rsidP="008143F9">
            <w:pPr>
              <w:rPr>
                <w:rFonts w:cs="Arial"/>
              </w:rPr>
            </w:pPr>
          </w:p>
          <w:p w14:paraId="568914C9" w14:textId="77777777" w:rsidR="006710E1" w:rsidRDefault="006710E1" w:rsidP="008143F9">
            <w:pPr>
              <w:rPr>
                <w:rFonts w:cs="Arial"/>
              </w:rPr>
            </w:pPr>
            <w:r>
              <w:rPr>
                <w:rFonts w:cs="Arial"/>
              </w:rPr>
              <w:t xml:space="preserve">1/10/2022 – Referred to </w:t>
            </w:r>
            <w:r w:rsidRPr="006710E1">
              <w:rPr>
                <w:rFonts w:cs="Arial"/>
              </w:rPr>
              <w:t>Government, Military and Veterans Affairs Committee</w:t>
            </w:r>
            <w:r>
              <w:rPr>
                <w:rFonts w:cs="Arial"/>
              </w:rPr>
              <w:t>.</w:t>
            </w:r>
          </w:p>
          <w:p w14:paraId="0DE386D6" w14:textId="77777777" w:rsidR="006710E1" w:rsidRDefault="006710E1" w:rsidP="008143F9">
            <w:pPr>
              <w:rPr>
                <w:rFonts w:cs="Arial"/>
              </w:rPr>
            </w:pPr>
          </w:p>
          <w:p w14:paraId="44FF3ECA" w14:textId="794A3188" w:rsidR="006710E1" w:rsidRDefault="00E30241" w:rsidP="008143F9">
            <w:pPr>
              <w:rPr>
                <w:rFonts w:cs="Arial"/>
              </w:rPr>
            </w:pPr>
            <w:r>
              <w:rPr>
                <w:rFonts w:cs="Arial"/>
              </w:rPr>
              <w:t xml:space="preserve">1/10/2022 – </w:t>
            </w:r>
            <w:r w:rsidR="006710E1">
              <w:rPr>
                <w:rFonts w:cs="Arial"/>
              </w:rPr>
              <w:t>Hearing scheduled for 1/21/2022</w:t>
            </w:r>
          </w:p>
          <w:p w14:paraId="403F451A" w14:textId="77777777" w:rsidR="00353C1F" w:rsidRDefault="00353C1F" w:rsidP="008143F9">
            <w:pPr>
              <w:rPr>
                <w:rFonts w:cs="Arial"/>
              </w:rPr>
            </w:pPr>
          </w:p>
          <w:p w14:paraId="7C237FD0" w14:textId="77777777" w:rsidR="00353C1F" w:rsidRDefault="00E30241" w:rsidP="008143F9">
            <w:pPr>
              <w:rPr>
                <w:rFonts w:cs="Arial"/>
              </w:rPr>
            </w:pPr>
            <w:r>
              <w:rPr>
                <w:rFonts w:cs="Arial"/>
              </w:rPr>
              <w:t>2/</w:t>
            </w:r>
            <w:r w:rsidR="00353C1F" w:rsidRPr="00353C1F">
              <w:rPr>
                <w:rFonts w:cs="Arial"/>
              </w:rPr>
              <w:t>3</w:t>
            </w:r>
            <w:r>
              <w:rPr>
                <w:rFonts w:cs="Arial"/>
              </w:rPr>
              <w:t>/</w:t>
            </w:r>
            <w:r w:rsidR="00353C1F" w:rsidRPr="00353C1F">
              <w:rPr>
                <w:rFonts w:cs="Arial"/>
              </w:rPr>
              <w:t>2022</w:t>
            </w:r>
            <w:r>
              <w:rPr>
                <w:rFonts w:cs="Arial"/>
              </w:rPr>
              <w:t xml:space="preserve"> - </w:t>
            </w:r>
            <w:r w:rsidR="00353C1F" w:rsidRPr="00353C1F">
              <w:rPr>
                <w:rFonts w:cs="Arial"/>
              </w:rPr>
              <w:t>Placed on General File</w:t>
            </w:r>
          </w:p>
          <w:p w14:paraId="74877A66" w14:textId="77777777" w:rsidR="00D0484E" w:rsidRDefault="00D0484E" w:rsidP="008143F9">
            <w:pPr>
              <w:rPr>
                <w:rFonts w:cs="Arial"/>
              </w:rPr>
            </w:pPr>
          </w:p>
          <w:p w14:paraId="20565635" w14:textId="0330C1EA" w:rsidR="00D0484E" w:rsidRDefault="00D0484E" w:rsidP="008143F9">
            <w:pPr>
              <w:rPr>
                <w:rFonts w:cs="Arial"/>
              </w:rPr>
            </w:pPr>
            <w:r>
              <w:rPr>
                <w:rFonts w:cs="Arial"/>
              </w:rPr>
              <w:t>2/23/22 – Speaker Priority Bill</w:t>
            </w:r>
          </w:p>
        </w:tc>
      </w:tr>
      <w:tr w:rsidR="006710E1" w:rsidRPr="00252C18" w14:paraId="340CFE35" w14:textId="77777777" w:rsidTr="007E2726">
        <w:tc>
          <w:tcPr>
            <w:tcW w:w="3808" w:type="dxa"/>
            <w:shd w:val="clear" w:color="auto" w:fill="auto"/>
          </w:tcPr>
          <w:p w14:paraId="42418583" w14:textId="282BC130" w:rsidR="006710E1" w:rsidRDefault="006710E1" w:rsidP="00836727">
            <w:pPr>
              <w:rPr>
                <w:rFonts w:cs="Arial"/>
              </w:rPr>
            </w:pPr>
            <w:r>
              <w:rPr>
                <w:rFonts w:cs="Arial"/>
              </w:rPr>
              <w:t>LB87</w:t>
            </w:r>
            <w:r w:rsidR="00AB2338">
              <w:rPr>
                <w:rFonts w:cs="Arial"/>
              </w:rPr>
              <w:t>1</w:t>
            </w:r>
            <w:r>
              <w:rPr>
                <w:rFonts w:cs="Arial"/>
              </w:rPr>
              <w:t xml:space="preserve"> </w:t>
            </w:r>
          </w:p>
          <w:p w14:paraId="6901FBCB" w14:textId="77777777" w:rsidR="006710E1" w:rsidRDefault="006710E1" w:rsidP="00836727">
            <w:pPr>
              <w:rPr>
                <w:rFonts w:cs="Arial"/>
              </w:rPr>
            </w:pPr>
          </w:p>
          <w:p w14:paraId="56FC79BF" w14:textId="75EB9BDC" w:rsidR="006710E1" w:rsidRDefault="006710E1" w:rsidP="00836727">
            <w:pPr>
              <w:rPr>
                <w:rFonts w:cs="Arial"/>
              </w:rPr>
            </w:pPr>
            <w:r>
              <w:t>Hansen</w:t>
            </w:r>
          </w:p>
        </w:tc>
        <w:tc>
          <w:tcPr>
            <w:tcW w:w="3808" w:type="dxa"/>
            <w:shd w:val="clear" w:color="auto" w:fill="auto"/>
          </w:tcPr>
          <w:p w14:paraId="33E67DB6" w14:textId="77777777" w:rsidR="006710E1" w:rsidRDefault="00AB2338" w:rsidP="00836727">
            <w:pPr>
              <w:jc w:val="both"/>
            </w:pPr>
            <w:r w:rsidRPr="00AB2338">
              <w:t>Changes provisions relating to meatpacking employees and employers and the Non-English-Speaking Workers Protection Act</w:t>
            </w:r>
            <w:r>
              <w:t>.</w:t>
            </w:r>
          </w:p>
          <w:p w14:paraId="17D15103" w14:textId="77777777" w:rsidR="00AB2338" w:rsidRDefault="00AB2338" w:rsidP="00836727">
            <w:pPr>
              <w:jc w:val="both"/>
            </w:pPr>
          </w:p>
          <w:p w14:paraId="2ED76A42" w14:textId="0D3C8AFB" w:rsidR="00AB2338" w:rsidRPr="00503A64" w:rsidRDefault="00AB2338" w:rsidP="00836727">
            <w:pPr>
              <w:jc w:val="both"/>
              <w:rPr>
                <w:rFonts w:cs="Arial"/>
              </w:rPr>
            </w:pPr>
            <w:r w:rsidRPr="00822C04">
              <w:rPr>
                <w:rFonts w:cs="Arial"/>
                <w:color w:val="FF0000"/>
              </w:rPr>
              <w:t>Employer Impact:</w:t>
            </w:r>
            <w:r>
              <w:rPr>
                <w:rFonts w:cs="Arial"/>
                <w:color w:val="FF0000"/>
              </w:rPr>
              <w:t xml:space="preserve">  </w:t>
            </w:r>
            <w:r w:rsidR="00503A64" w:rsidRPr="00503A64">
              <w:t xml:space="preserve">This bill would change provisions related to reporting under the Nebraska Workers' Compensation Act as it relates to meatpacking employees.  The bill would also change the definition </w:t>
            </w:r>
            <w:r w:rsidR="00503A64">
              <w:t xml:space="preserve">of an employer of a meatpacking </w:t>
            </w:r>
            <w:r w:rsidR="00503A64">
              <w:lastRenderedPageBreak/>
              <w:t xml:space="preserve">operation and require certain employer to making certain information available for each plant, including the number of employees who do not speak, read, or understand English. Moreover, this bill provides for the commission coordinator to issue citations against an employer for interfering with his or her duties.  The coordinator, after notice and a hearing, can also assess a civil penalty against an employer of not more than $1,000 for each violation, with each day of a continued violation counted as a separate violation. This bill would also prohibit employers from taking an adverse action against an employee for participating in an interview with a commission coordinator or representative. </w:t>
            </w:r>
          </w:p>
        </w:tc>
        <w:tc>
          <w:tcPr>
            <w:tcW w:w="3809" w:type="dxa"/>
          </w:tcPr>
          <w:p w14:paraId="5B3F81BE" w14:textId="7363361B" w:rsidR="006710E1" w:rsidRDefault="00AB2338" w:rsidP="008143F9">
            <w:pPr>
              <w:rPr>
                <w:rFonts w:cs="Arial"/>
              </w:rPr>
            </w:pPr>
            <w:r>
              <w:rPr>
                <w:rFonts w:cs="Arial"/>
              </w:rPr>
              <w:lastRenderedPageBreak/>
              <w:t>1/7/2022 – Date of Introduction.</w:t>
            </w:r>
          </w:p>
          <w:p w14:paraId="401FA331" w14:textId="77777777" w:rsidR="000F0D59" w:rsidRDefault="000F0D59" w:rsidP="008143F9">
            <w:pPr>
              <w:rPr>
                <w:rFonts w:cs="Arial"/>
              </w:rPr>
            </w:pPr>
          </w:p>
          <w:p w14:paraId="654A70F9" w14:textId="77777777" w:rsidR="00AB2338" w:rsidRDefault="00AB2338" w:rsidP="008143F9">
            <w:pPr>
              <w:rPr>
                <w:rFonts w:cs="Arial"/>
              </w:rPr>
            </w:pPr>
            <w:r>
              <w:rPr>
                <w:rFonts w:cs="Arial"/>
              </w:rPr>
              <w:t xml:space="preserve">1/10/2022 – </w:t>
            </w:r>
            <w:r w:rsidRPr="00AB2338">
              <w:rPr>
                <w:rFonts w:cs="Arial"/>
              </w:rPr>
              <w:t>Referred to Business and Labor Committee</w:t>
            </w:r>
            <w:r>
              <w:rPr>
                <w:rFonts w:cs="Arial"/>
              </w:rPr>
              <w:t xml:space="preserve">. </w:t>
            </w:r>
          </w:p>
          <w:p w14:paraId="432AEBFD" w14:textId="77777777" w:rsidR="00271617" w:rsidRDefault="00271617" w:rsidP="008143F9">
            <w:pPr>
              <w:rPr>
                <w:rFonts w:cs="Arial"/>
              </w:rPr>
            </w:pPr>
          </w:p>
          <w:p w14:paraId="719E6701" w14:textId="64B9B393" w:rsidR="00271617" w:rsidRDefault="00271617" w:rsidP="008143F9">
            <w:pPr>
              <w:rPr>
                <w:rFonts w:cs="Arial"/>
              </w:rPr>
            </w:pPr>
            <w:r>
              <w:rPr>
                <w:rFonts w:cs="Arial"/>
              </w:rPr>
              <w:t>1/26/2022 – Notice of Hearing for January 31, 2022</w:t>
            </w:r>
          </w:p>
          <w:p w14:paraId="19141F99" w14:textId="242319B8" w:rsidR="00271617" w:rsidRDefault="00271617" w:rsidP="008143F9">
            <w:pPr>
              <w:rPr>
                <w:rFonts w:cs="Arial"/>
              </w:rPr>
            </w:pPr>
          </w:p>
        </w:tc>
      </w:tr>
      <w:tr w:rsidR="006710E1" w:rsidRPr="00252C18" w14:paraId="08B9DEB1" w14:textId="77777777" w:rsidTr="007E2726">
        <w:tc>
          <w:tcPr>
            <w:tcW w:w="3808" w:type="dxa"/>
            <w:shd w:val="clear" w:color="auto" w:fill="auto"/>
          </w:tcPr>
          <w:p w14:paraId="0323CF1D" w14:textId="77777777" w:rsidR="006710E1" w:rsidRDefault="006710E1" w:rsidP="00836727">
            <w:pPr>
              <w:rPr>
                <w:rFonts w:cs="Arial"/>
              </w:rPr>
            </w:pPr>
            <w:r>
              <w:rPr>
                <w:rFonts w:cs="Arial"/>
              </w:rPr>
              <w:t>LB935</w:t>
            </w:r>
          </w:p>
          <w:p w14:paraId="230FA553" w14:textId="77777777" w:rsidR="006710E1" w:rsidRDefault="006710E1" w:rsidP="00836727"/>
          <w:p w14:paraId="4947E377" w14:textId="2B8832BF" w:rsidR="006710E1" w:rsidRDefault="006710E1" w:rsidP="00836727">
            <w:pPr>
              <w:rPr>
                <w:rFonts w:cs="Arial"/>
              </w:rPr>
            </w:pPr>
            <w:proofErr w:type="spellStart"/>
            <w:r>
              <w:t>Bostar</w:t>
            </w:r>
            <w:proofErr w:type="spellEnd"/>
          </w:p>
        </w:tc>
        <w:tc>
          <w:tcPr>
            <w:tcW w:w="3808" w:type="dxa"/>
            <w:shd w:val="clear" w:color="auto" w:fill="auto"/>
          </w:tcPr>
          <w:p w14:paraId="169B118F" w14:textId="44258694" w:rsidR="006710E1" w:rsidRDefault="006710E1" w:rsidP="006710E1">
            <w:pPr>
              <w:jc w:val="both"/>
            </w:pPr>
            <w:r>
              <w:t>Adopts the County Minimum Wage Option Act.</w:t>
            </w:r>
          </w:p>
          <w:p w14:paraId="55FD69EC" w14:textId="77777777" w:rsidR="006710E1" w:rsidRDefault="006710E1" w:rsidP="006710E1">
            <w:pPr>
              <w:jc w:val="both"/>
            </w:pPr>
          </w:p>
          <w:p w14:paraId="65EE3085" w14:textId="18C43D84" w:rsidR="006710E1" w:rsidRPr="00503A64" w:rsidRDefault="006710E1" w:rsidP="006710E1">
            <w:pPr>
              <w:jc w:val="both"/>
            </w:pPr>
            <w:r w:rsidRPr="00822C04">
              <w:rPr>
                <w:rFonts w:cs="Arial"/>
                <w:color w:val="FF0000"/>
              </w:rPr>
              <w:t>Employer Impact:</w:t>
            </w:r>
            <w:r>
              <w:rPr>
                <w:rFonts w:cs="Arial"/>
                <w:color w:val="FF0000"/>
              </w:rPr>
              <w:t xml:space="preserve">  </w:t>
            </w:r>
            <w:r>
              <w:rPr>
                <w:rFonts w:cs="Arial"/>
              </w:rPr>
              <w:t xml:space="preserve">This bill would allow </w:t>
            </w:r>
            <w:r>
              <w:t xml:space="preserve">county to enact ordinances establishing a county minimum wage that is higher than </w:t>
            </w:r>
            <w:proofErr w:type="gramStart"/>
            <w:r>
              <w:t>the  minimum</w:t>
            </w:r>
            <w:proofErr w:type="gramEnd"/>
            <w:r>
              <w:t xml:space="preserve"> wage provided for in the Nebraska Wage and Hour Act, including different  rates for persons compensated by way of gratuities and student-learner  employees and training wages.  The bill specifies that the Act would not interfere with or imped the rights of employees to collectively </w:t>
            </w:r>
            <w:r w:rsidR="00AB2338">
              <w:t>bargain</w:t>
            </w:r>
            <w:r>
              <w:t xml:space="preserve"> and establish wages or other conditions of work </w:t>
            </w:r>
            <w:proofErr w:type="gramStart"/>
            <w:r>
              <w:t>in excess of</w:t>
            </w:r>
            <w:proofErr w:type="gramEnd"/>
            <w:r>
              <w:t xml:space="preserve"> a</w:t>
            </w:r>
            <w:r w:rsidR="00AB2338">
              <w:t xml:space="preserve"> </w:t>
            </w:r>
            <w:r>
              <w:t>minimum wage ordinance</w:t>
            </w:r>
            <w:r w:rsidR="00AB2338">
              <w:t xml:space="preserve">. </w:t>
            </w:r>
            <w:r w:rsidR="00503A64">
              <w:t xml:space="preserve"> The Act would impose penalties for non-compliance. </w:t>
            </w:r>
          </w:p>
        </w:tc>
        <w:tc>
          <w:tcPr>
            <w:tcW w:w="3809" w:type="dxa"/>
          </w:tcPr>
          <w:p w14:paraId="45FD5A16" w14:textId="77777777" w:rsidR="006710E1" w:rsidRDefault="00AB2338" w:rsidP="008143F9">
            <w:pPr>
              <w:rPr>
                <w:rFonts w:cs="Arial"/>
              </w:rPr>
            </w:pPr>
            <w:r>
              <w:rPr>
                <w:rFonts w:cs="Arial"/>
              </w:rPr>
              <w:t>1/10/2022 – Date of Introduction.</w:t>
            </w:r>
          </w:p>
          <w:p w14:paraId="7BF6EBC3" w14:textId="77777777" w:rsidR="00271617" w:rsidRDefault="00271617" w:rsidP="008143F9">
            <w:pPr>
              <w:rPr>
                <w:rFonts w:cs="Arial"/>
              </w:rPr>
            </w:pPr>
          </w:p>
          <w:p w14:paraId="04DC9F54" w14:textId="437EFA64" w:rsidR="00271617" w:rsidRDefault="00271617" w:rsidP="008143F9">
            <w:pPr>
              <w:rPr>
                <w:rFonts w:cs="Arial"/>
              </w:rPr>
            </w:pPr>
            <w:r>
              <w:rPr>
                <w:rFonts w:cs="Arial"/>
              </w:rPr>
              <w:t>1/11/2022 – Referred to Business and Labor Committee</w:t>
            </w:r>
          </w:p>
          <w:p w14:paraId="7958B175" w14:textId="77777777" w:rsidR="00271617" w:rsidRDefault="00271617" w:rsidP="008143F9">
            <w:pPr>
              <w:rPr>
                <w:rFonts w:cs="Arial"/>
              </w:rPr>
            </w:pPr>
          </w:p>
          <w:p w14:paraId="49C8A03A" w14:textId="0E008AED" w:rsidR="00271617" w:rsidRDefault="00271617" w:rsidP="008143F9">
            <w:pPr>
              <w:rPr>
                <w:rFonts w:cs="Arial"/>
              </w:rPr>
            </w:pPr>
            <w:r>
              <w:rPr>
                <w:rFonts w:cs="Arial"/>
              </w:rPr>
              <w:t>1/26/2022 – Notice of hearing for February 14, 2022</w:t>
            </w:r>
          </w:p>
          <w:p w14:paraId="45DE5886" w14:textId="7DF6EFE2" w:rsidR="000A621C" w:rsidRDefault="000A621C" w:rsidP="008143F9">
            <w:pPr>
              <w:rPr>
                <w:rFonts w:cs="Arial"/>
              </w:rPr>
            </w:pPr>
          </w:p>
          <w:p w14:paraId="055D9DD4" w14:textId="683C9747" w:rsidR="000A621C" w:rsidRDefault="000A621C" w:rsidP="008143F9">
            <w:pPr>
              <w:rPr>
                <w:rFonts w:cs="Arial"/>
              </w:rPr>
            </w:pPr>
            <w:r>
              <w:rPr>
                <w:rFonts w:cs="Arial"/>
              </w:rPr>
              <w:t>2/17/2022 – Hansen, M. name added</w:t>
            </w:r>
          </w:p>
          <w:p w14:paraId="7DC85034" w14:textId="5A9CBB41" w:rsidR="00271617" w:rsidRDefault="00271617" w:rsidP="008143F9">
            <w:pPr>
              <w:rPr>
                <w:rFonts w:cs="Arial"/>
              </w:rPr>
            </w:pPr>
          </w:p>
        </w:tc>
      </w:tr>
      <w:tr w:rsidR="004A69FE" w:rsidRPr="00252C18" w14:paraId="639EA509" w14:textId="77777777" w:rsidTr="007E2726">
        <w:tc>
          <w:tcPr>
            <w:tcW w:w="3808" w:type="dxa"/>
            <w:shd w:val="clear" w:color="auto" w:fill="auto"/>
          </w:tcPr>
          <w:p w14:paraId="5599D0AB" w14:textId="77777777" w:rsidR="004A69FE" w:rsidRDefault="004A69FE" w:rsidP="00836727">
            <w:pPr>
              <w:rPr>
                <w:rFonts w:cs="Arial"/>
              </w:rPr>
            </w:pPr>
            <w:r>
              <w:rPr>
                <w:rFonts w:cs="Arial"/>
              </w:rPr>
              <w:t>LB 772</w:t>
            </w:r>
          </w:p>
          <w:p w14:paraId="02C0565E" w14:textId="77777777" w:rsidR="004A69FE" w:rsidRDefault="004A69FE" w:rsidP="00836727">
            <w:pPr>
              <w:rPr>
                <w:rFonts w:cs="Arial"/>
              </w:rPr>
            </w:pPr>
          </w:p>
          <w:p w14:paraId="67A688C0" w14:textId="13CAB57F" w:rsidR="004A69FE" w:rsidRDefault="004A69FE" w:rsidP="00836727">
            <w:pPr>
              <w:rPr>
                <w:rFonts w:cs="Arial"/>
              </w:rPr>
            </w:pPr>
            <w:r>
              <w:rPr>
                <w:rFonts w:cs="Arial"/>
              </w:rPr>
              <w:t>Day</w:t>
            </w:r>
          </w:p>
        </w:tc>
        <w:tc>
          <w:tcPr>
            <w:tcW w:w="3808" w:type="dxa"/>
            <w:shd w:val="clear" w:color="auto" w:fill="auto"/>
          </w:tcPr>
          <w:p w14:paraId="20B5F5C8" w14:textId="47EAB2FC" w:rsidR="004A69FE" w:rsidRDefault="004A69FE" w:rsidP="006710E1">
            <w:pPr>
              <w:jc w:val="both"/>
            </w:pPr>
            <w:r>
              <w:t xml:space="preserve">Prohibits </w:t>
            </w:r>
            <w:r w:rsidR="006D1A6A">
              <w:t xml:space="preserve">healthcare providers from taking certain actions to collect debts of patients who received treatment related to </w:t>
            </w:r>
            <w:r>
              <w:t xml:space="preserve">sexual assault, domestic assault, and child abuse from collecting debts. </w:t>
            </w:r>
          </w:p>
          <w:p w14:paraId="5432B4AB" w14:textId="77777777" w:rsidR="004A69FE" w:rsidRDefault="004A69FE" w:rsidP="006710E1">
            <w:pPr>
              <w:jc w:val="both"/>
            </w:pPr>
          </w:p>
          <w:p w14:paraId="7AD928DB" w14:textId="60DA542E" w:rsidR="004A69FE" w:rsidRPr="00D64BB2" w:rsidRDefault="004A69FE" w:rsidP="00D64BB2">
            <w:pPr>
              <w:jc w:val="both"/>
            </w:pPr>
            <w:r w:rsidRPr="006D1A6A">
              <w:rPr>
                <w:color w:val="FF0000"/>
              </w:rPr>
              <w:lastRenderedPageBreak/>
              <w:t xml:space="preserve">Potential impact for </w:t>
            </w:r>
            <w:r w:rsidR="006D1A6A">
              <w:rPr>
                <w:color w:val="FF0000"/>
              </w:rPr>
              <w:t xml:space="preserve">healthcare employer: </w:t>
            </w:r>
            <w:r w:rsidR="00D64BB2">
              <w:t xml:space="preserve">Healthcare providers and pharmacies providing medical services related to the examination or treatment of injuries arising out of sexual assault, domestic assault, or child abuse shall not: (a) refer a bill for such services to a collection agency; (b) distribute information regarding such services and status of payment in any way that would affect the credit rating of the victim or victim’s family; (c) take any other action adverse to the victim or the victim's guardian or family.  </w:t>
            </w:r>
          </w:p>
        </w:tc>
        <w:tc>
          <w:tcPr>
            <w:tcW w:w="3809" w:type="dxa"/>
          </w:tcPr>
          <w:p w14:paraId="12B40C58" w14:textId="263C1638" w:rsidR="004A69FE" w:rsidRDefault="00271617" w:rsidP="008143F9">
            <w:pPr>
              <w:rPr>
                <w:rFonts w:cs="Arial"/>
              </w:rPr>
            </w:pPr>
            <w:r>
              <w:rPr>
                <w:rFonts w:cs="Arial"/>
              </w:rPr>
              <w:lastRenderedPageBreak/>
              <w:t>1/</w:t>
            </w:r>
            <w:r w:rsidR="004A69FE">
              <w:rPr>
                <w:rFonts w:cs="Arial"/>
              </w:rPr>
              <w:t>10</w:t>
            </w:r>
            <w:r>
              <w:rPr>
                <w:rFonts w:cs="Arial"/>
              </w:rPr>
              <w:t>/</w:t>
            </w:r>
            <w:r w:rsidR="004A69FE">
              <w:rPr>
                <w:rFonts w:cs="Arial"/>
              </w:rPr>
              <w:t xml:space="preserve">2022 – Referred to judiciary committee </w:t>
            </w:r>
          </w:p>
          <w:p w14:paraId="5BC42656" w14:textId="77777777" w:rsidR="00271617" w:rsidRDefault="00271617" w:rsidP="008143F9">
            <w:pPr>
              <w:rPr>
                <w:rFonts w:cs="Arial"/>
              </w:rPr>
            </w:pPr>
          </w:p>
          <w:p w14:paraId="7801441B" w14:textId="006F13B7" w:rsidR="00271617" w:rsidRDefault="00271617" w:rsidP="008143F9">
            <w:pPr>
              <w:rPr>
                <w:rFonts w:cs="Arial"/>
              </w:rPr>
            </w:pPr>
            <w:r>
              <w:rPr>
                <w:rFonts w:cs="Arial"/>
              </w:rPr>
              <w:t>1/25/2022 – Notice of hearing for February 25, 2022</w:t>
            </w:r>
          </w:p>
        </w:tc>
      </w:tr>
      <w:tr w:rsidR="004A69FE" w:rsidRPr="00252C18" w14:paraId="562A7595" w14:textId="77777777" w:rsidTr="007E2726">
        <w:tc>
          <w:tcPr>
            <w:tcW w:w="3808" w:type="dxa"/>
            <w:shd w:val="clear" w:color="auto" w:fill="auto"/>
          </w:tcPr>
          <w:p w14:paraId="0407BB3B" w14:textId="77777777" w:rsidR="004A69FE" w:rsidRDefault="00FB4DDA" w:rsidP="00836727">
            <w:pPr>
              <w:rPr>
                <w:rFonts w:cs="Arial"/>
              </w:rPr>
            </w:pPr>
            <w:r>
              <w:rPr>
                <w:rFonts w:cs="Arial"/>
              </w:rPr>
              <w:t>LB 834</w:t>
            </w:r>
          </w:p>
          <w:p w14:paraId="1DEC6868" w14:textId="77777777" w:rsidR="00FB4DDA" w:rsidRDefault="00FB4DDA" w:rsidP="00836727">
            <w:pPr>
              <w:rPr>
                <w:rFonts w:cs="Arial"/>
              </w:rPr>
            </w:pPr>
          </w:p>
          <w:p w14:paraId="60C8BCDD" w14:textId="13B407DE" w:rsidR="00FB4DDA" w:rsidRDefault="00FB4DDA" w:rsidP="00836727">
            <w:pPr>
              <w:rPr>
                <w:rFonts w:cs="Arial"/>
              </w:rPr>
            </w:pPr>
            <w:r>
              <w:rPr>
                <w:rFonts w:cs="Arial"/>
              </w:rPr>
              <w:t>Hunt</w:t>
            </w:r>
          </w:p>
        </w:tc>
        <w:tc>
          <w:tcPr>
            <w:tcW w:w="3808" w:type="dxa"/>
            <w:shd w:val="clear" w:color="auto" w:fill="auto"/>
          </w:tcPr>
          <w:p w14:paraId="6A6F4B33" w14:textId="77777777" w:rsidR="004A69FE" w:rsidRDefault="00FB4DDA" w:rsidP="006710E1">
            <w:pPr>
              <w:jc w:val="both"/>
            </w:pPr>
            <w:r>
              <w:t>Redefining a Term under the Wage and Hour Act</w:t>
            </w:r>
          </w:p>
          <w:p w14:paraId="2F0CB949" w14:textId="77777777" w:rsidR="00FB4DDA" w:rsidRDefault="00FB4DDA" w:rsidP="006710E1">
            <w:pPr>
              <w:jc w:val="both"/>
            </w:pPr>
          </w:p>
          <w:p w14:paraId="1002537D" w14:textId="39D3ACCD" w:rsidR="00FB4DDA" w:rsidRDefault="00FB4DDA" w:rsidP="006710E1">
            <w:pPr>
              <w:jc w:val="both"/>
            </w:pPr>
            <w:r w:rsidRPr="00177BF9">
              <w:rPr>
                <w:color w:val="FF0000"/>
              </w:rPr>
              <w:t>Employer Impact</w:t>
            </w:r>
            <w:r>
              <w:t xml:space="preserve">: The definition of employee previously excluded </w:t>
            </w:r>
            <w:r w:rsidR="00177BF9">
              <w:t xml:space="preserve">certain individuals </w:t>
            </w:r>
            <w:r>
              <w:t>who receive federal, state, county, or local aid or welfare and who are physically or mentally disabled</w:t>
            </w:r>
            <w:r w:rsidR="00177BF9">
              <w:t xml:space="preserve">. That exception to the definition has been stricken from the Act. </w:t>
            </w:r>
          </w:p>
        </w:tc>
        <w:tc>
          <w:tcPr>
            <w:tcW w:w="3809" w:type="dxa"/>
          </w:tcPr>
          <w:p w14:paraId="5ED60905" w14:textId="5EA000AB" w:rsidR="004A69FE" w:rsidRDefault="00271617" w:rsidP="008143F9">
            <w:pPr>
              <w:rPr>
                <w:rFonts w:cs="Arial"/>
              </w:rPr>
            </w:pPr>
            <w:r>
              <w:rPr>
                <w:rFonts w:cs="Arial"/>
              </w:rPr>
              <w:t>1/</w:t>
            </w:r>
            <w:r w:rsidR="00D95D66">
              <w:rPr>
                <w:rFonts w:cs="Arial"/>
              </w:rPr>
              <w:t>10</w:t>
            </w:r>
            <w:r>
              <w:rPr>
                <w:rFonts w:cs="Arial"/>
              </w:rPr>
              <w:t>/</w:t>
            </w:r>
            <w:r w:rsidR="00D95D66">
              <w:rPr>
                <w:rFonts w:cs="Arial"/>
              </w:rPr>
              <w:t>2022 – Referred to Business and Labor Committee</w:t>
            </w:r>
          </w:p>
          <w:p w14:paraId="27A96BBF" w14:textId="77777777" w:rsidR="00271617" w:rsidRDefault="00271617" w:rsidP="008143F9">
            <w:pPr>
              <w:rPr>
                <w:rFonts w:cs="Arial"/>
              </w:rPr>
            </w:pPr>
          </w:p>
          <w:p w14:paraId="444996C9" w14:textId="1CEA3390" w:rsidR="00271617" w:rsidRDefault="00271617" w:rsidP="008143F9">
            <w:pPr>
              <w:rPr>
                <w:rFonts w:cs="Arial"/>
              </w:rPr>
            </w:pPr>
            <w:r>
              <w:rPr>
                <w:rFonts w:cs="Arial"/>
              </w:rPr>
              <w:t>1/26/2022 – Notice of hearing for February 28,2022</w:t>
            </w:r>
          </w:p>
        </w:tc>
      </w:tr>
      <w:tr w:rsidR="00DA2E40" w:rsidRPr="00252C18" w14:paraId="3836EC92" w14:textId="77777777" w:rsidTr="007E2726">
        <w:tc>
          <w:tcPr>
            <w:tcW w:w="3808" w:type="dxa"/>
            <w:shd w:val="clear" w:color="auto" w:fill="auto"/>
          </w:tcPr>
          <w:p w14:paraId="326B2E0A" w14:textId="77777777" w:rsidR="00DA2E40" w:rsidRDefault="0087629D" w:rsidP="00836727">
            <w:pPr>
              <w:rPr>
                <w:rFonts w:cs="Arial"/>
              </w:rPr>
            </w:pPr>
            <w:r>
              <w:rPr>
                <w:rFonts w:cs="Arial"/>
              </w:rPr>
              <w:t>LB 938</w:t>
            </w:r>
          </w:p>
          <w:p w14:paraId="1A4C3F43" w14:textId="77777777" w:rsidR="0087629D" w:rsidRDefault="0087629D" w:rsidP="00836727">
            <w:pPr>
              <w:rPr>
                <w:rFonts w:cs="Arial"/>
              </w:rPr>
            </w:pPr>
          </w:p>
          <w:p w14:paraId="37EAD3C7" w14:textId="49D00A53" w:rsidR="0087629D" w:rsidRDefault="0087629D" w:rsidP="00836727">
            <w:pPr>
              <w:rPr>
                <w:rFonts w:cs="Arial"/>
              </w:rPr>
            </w:pPr>
            <w:r>
              <w:rPr>
                <w:rFonts w:cs="Arial"/>
              </w:rPr>
              <w:t>Linehan</w:t>
            </w:r>
          </w:p>
        </w:tc>
        <w:tc>
          <w:tcPr>
            <w:tcW w:w="3808" w:type="dxa"/>
            <w:shd w:val="clear" w:color="auto" w:fill="auto"/>
          </w:tcPr>
          <w:p w14:paraId="135CFED0" w14:textId="77777777" w:rsidR="00DA2E40" w:rsidRDefault="0087629D" w:rsidP="006710E1">
            <w:pPr>
              <w:jc w:val="both"/>
            </w:pPr>
            <w:r>
              <w:t>Change to corporate income tax rates</w:t>
            </w:r>
          </w:p>
          <w:p w14:paraId="1BA726BD" w14:textId="77777777" w:rsidR="0087629D" w:rsidRDefault="0087629D" w:rsidP="006710E1">
            <w:pPr>
              <w:jc w:val="both"/>
            </w:pPr>
          </w:p>
          <w:p w14:paraId="46CB5322" w14:textId="204C7447" w:rsidR="0087629D" w:rsidRDefault="0087629D" w:rsidP="006710E1">
            <w:pPr>
              <w:jc w:val="both"/>
            </w:pPr>
            <w:r w:rsidRPr="0087629D">
              <w:rPr>
                <w:color w:val="FF0000"/>
              </w:rPr>
              <w:t>Employer Impact:</w:t>
            </w:r>
            <w:r>
              <w:t xml:space="preserve"> Updates to taxes imposed on the taxable income of every corporate taxpayer doing business in the state. </w:t>
            </w:r>
          </w:p>
        </w:tc>
        <w:tc>
          <w:tcPr>
            <w:tcW w:w="3809" w:type="dxa"/>
          </w:tcPr>
          <w:p w14:paraId="1D3CBBF3" w14:textId="35F8C174" w:rsidR="00DA2E40" w:rsidRDefault="00271617" w:rsidP="008143F9">
            <w:pPr>
              <w:rPr>
                <w:rFonts w:cs="Arial"/>
              </w:rPr>
            </w:pPr>
            <w:r>
              <w:rPr>
                <w:rFonts w:cs="Arial"/>
              </w:rPr>
              <w:t>1/</w:t>
            </w:r>
            <w:r w:rsidR="0087629D">
              <w:rPr>
                <w:rFonts w:cs="Arial"/>
              </w:rPr>
              <w:t>11</w:t>
            </w:r>
            <w:r>
              <w:rPr>
                <w:rFonts w:cs="Arial"/>
              </w:rPr>
              <w:t>/</w:t>
            </w:r>
            <w:r w:rsidR="0087629D">
              <w:rPr>
                <w:rFonts w:cs="Arial"/>
              </w:rPr>
              <w:t xml:space="preserve">2022 – Referred to Revenue Committee </w:t>
            </w:r>
          </w:p>
          <w:p w14:paraId="1A00EC44" w14:textId="77777777" w:rsidR="00271617" w:rsidRDefault="00271617" w:rsidP="008143F9">
            <w:pPr>
              <w:rPr>
                <w:rFonts w:cs="Arial"/>
              </w:rPr>
            </w:pPr>
          </w:p>
          <w:p w14:paraId="01411107" w14:textId="301F7B26" w:rsidR="00271617" w:rsidRDefault="00271617" w:rsidP="008143F9">
            <w:pPr>
              <w:rPr>
                <w:rFonts w:cs="Arial"/>
              </w:rPr>
            </w:pPr>
            <w:r>
              <w:rPr>
                <w:rFonts w:cs="Arial"/>
              </w:rPr>
              <w:t>1/20/2022 – Notice of hearing for January 27, 2022</w:t>
            </w:r>
          </w:p>
        </w:tc>
      </w:tr>
      <w:tr w:rsidR="00DA2E40" w:rsidRPr="00252C18" w14:paraId="7253D421" w14:textId="77777777" w:rsidTr="007E2726">
        <w:tc>
          <w:tcPr>
            <w:tcW w:w="3808" w:type="dxa"/>
            <w:shd w:val="clear" w:color="auto" w:fill="auto"/>
          </w:tcPr>
          <w:p w14:paraId="706F0964" w14:textId="77777777" w:rsidR="00DA2E40" w:rsidRDefault="00180B71" w:rsidP="00836727">
            <w:pPr>
              <w:rPr>
                <w:rFonts w:cs="Arial"/>
              </w:rPr>
            </w:pPr>
            <w:r>
              <w:rPr>
                <w:rFonts w:cs="Arial"/>
              </w:rPr>
              <w:t>LB 718</w:t>
            </w:r>
          </w:p>
          <w:p w14:paraId="130E1596" w14:textId="77777777" w:rsidR="00180B71" w:rsidRDefault="00180B71" w:rsidP="00836727">
            <w:pPr>
              <w:rPr>
                <w:rFonts w:cs="Arial"/>
              </w:rPr>
            </w:pPr>
          </w:p>
          <w:p w14:paraId="0070FC47" w14:textId="18757487" w:rsidR="00180B71" w:rsidRDefault="00180B71" w:rsidP="00836727">
            <w:pPr>
              <w:rPr>
                <w:rFonts w:cs="Arial"/>
              </w:rPr>
            </w:pPr>
            <w:r>
              <w:rPr>
                <w:rFonts w:cs="Arial"/>
              </w:rPr>
              <w:t>Morfeld</w:t>
            </w:r>
          </w:p>
        </w:tc>
        <w:tc>
          <w:tcPr>
            <w:tcW w:w="3808" w:type="dxa"/>
            <w:shd w:val="clear" w:color="auto" w:fill="auto"/>
          </w:tcPr>
          <w:p w14:paraId="254194E5" w14:textId="77777777" w:rsidR="00DA2E40" w:rsidRDefault="00180B71" w:rsidP="006710E1">
            <w:pPr>
              <w:jc w:val="both"/>
            </w:pPr>
            <w:r>
              <w:t>Provide requirements for cost-sharing and coverage relating to health care benefits and pharmacy benefit managers</w:t>
            </w:r>
          </w:p>
          <w:p w14:paraId="12091AF2" w14:textId="77777777" w:rsidR="00180B71" w:rsidRDefault="00180B71" w:rsidP="006710E1">
            <w:pPr>
              <w:jc w:val="both"/>
            </w:pPr>
          </w:p>
          <w:p w14:paraId="098AE90B" w14:textId="375DEC26" w:rsidR="00180B71" w:rsidRPr="00180B71" w:rsidRDefault="00180B71" w:rsidP="006710E1">
            <w:pPr>
              <w:jc w:val="both"/>
            </w:pPr>
            <w:r>
              <w:rPr>
                <w:color w:val="FF0000"/>
              </w:rPr>
              <w:t xml:space="preserve">Employer impact: </w:t>
            </w:r>
            <w:r>
              <w:t xml:space="preserve">For any health plan cost-sharing requirement (copayment, coinsurance, deductible, or annual limitation on cost-sharing), pharmacy benefit managers for a health plan must include any cost-sharing amounts paid by the enrollee or by another on their behalf, when calculating </w:t>
            </w:r>
            <w:r>
              <w:lastRenderedPageBreak/>
              <w:t xml:space="preserve">the enrollee’s contribution to any cost-sharing requirement. </w:t>
            </w:r>
          </w:p>
        </w:tc>
        <w:tc>
          <w:tcPr>
            <w:tcW w:w="3809" w:type="dxa"/>
          </w:tcPr>
          <w:p w14:paraId="43D1112C" w14:textId="7F2FE811" w:rsidR="00DA2E40" w:rsidRDefault="00180B71" w:rsidP="008143F9">
            <w:pPr>
              <w:rPr>
                <w:rFonts w:cs="Arial"/>
              </w:rPr>
            </w:pPr>
            <w:r>
              <w:rPr>
                <w:rFonts w:cs="Arial"/>
              </w:rPr>
              <w:lastRenderedPageBreak/>
              <w:t>1/5/2022 – Date of Introduction</w:t>
            </w:r>
          </w:p>
          <w:p w14:paraId="6BE6BECC" w14:textId="77777777" w:rsidR="00271617" w:rsidRDefault="00271617" w:rsidP="008143F9">
            <w:pPr>
              <w:rPr>
                <w:rFonts w:cs="Arial"/>
              </w:rPr>
            </w:pPr>
          </w:p>
          <w:p w14:paraId="0E94B1E4" w14:textId="0E32843C" w:rsidR="00180B71" w:rsidRDefault="00180B71" w:rsidP="008143F9">
            <w:pPr>
              <w:rPr>
                <w:rFonts w:cs="Arial"/>
              </w:rPr>
            </w:pPr>
            <w:r>
              <w:rPr>
                <w:rFonts w:cs="Arial"/>
              </w:rPr>
              <w:t xml:space="preserve">1/10/22 – Referred to Banking, </w:t>
            </w:r>
            <w:proofErr w:type="gramStart"/>
            <w:r>
              <w:rPr>
                <w:rFonts w:cs="Arial"/>
              </w:rPr>
              <w:t>Commerce</w:t>
            </w:r>
            <w:proofErr w:type="gramEnd"/>
            <w:r>
              <w:rPr>
                <w:rFonts w:cs="Arial"/>
              </w:rPr>
              <w:t xml:space="preserve"> and Insurance Committee</w:t>
            </w:r>
          </w:p>
          <w:p w14:paraId="4307A978" w14:textId="17FD38DD" w:rsidR="00271617" w:rsidRDefault="00271617" w:rsidP="008143F9">
            <w:pPr>
              <w:rPr>
                <w:rFonts w:cs="Arial"/>
              </w:rPr>
            </w:pPr>
          </w:p>
          <w:p w14:paraId="687B28B6" w14:textId="480B25AE" w:rsidR="00271617" w:rsidRDefault="00271617" w:rsidP="008143F9">
            <w:pPr>
              <w:rPr>
                <w:rFonts w:cs="Arial"/>
              </w:rPr>
            </w:pPr>
            <w:r>
              <w:rPr>
                <w:rFonts w:cs="Arial"/>
              </w:rPr>
              <w:t>1/18/2022 – Notice of hearing for January 26, 2022</w:t>
            </w:r>
          </w:p>
          <w:p w14:paraId="6EB14CD0" w14:textId="22DCC824" w:rsidR="006D54FA" w:rsidRDefault="006D54FA" w:rsidP="008143F9">
            <w:pPr>
              <w:rPr>
                <w:rFonts w:cs="Arial"/>
              </w:rPr>
            </w:pPr>
          </w:p>
          <w:p w14:paraId="0AF6DB3B" w14:textId="740D56CD" w:rsidR="006D54FA" w:rsidRDefault="006D54FA" w:rsidP="008143F9">
            <w:pPr>
              <w:rPr>
                <w:rFonts w:cs="Arial"/>
              </w:rPr>
            </w:pPr>
            <w:r>
              <w:rPr>
                <w:rFonts w:cs="Arial"/>
              </w:rPr>
              <w:t>2/</w:t>
            </w:r>
            <w:r w:rsidRPr="006D54FA">
              <w:rPr>
                <w:rFonts w:cs="Arial"/>
              </w:rPr>
              <w:t>2</w:t>
            </w:r>
            <w:r>
              <w:rPr>
                <w:rFonts w:cs="Arial"/>
              </w:rPr>
              <w:t>/</w:t>
            </w:r>
            <w:r w:rsidRPr="006D54FA">
              <w:rPr>
                <w:rFonts w:cs="Arial"/>
              </w:rPr>
              <w:t>2022</w:t>
            </w:r>
            <w:r>
              <w:rPr>
                <w:rFonts w:cs="Arial"/>
              </w:rPr>
              <w:t xml:space="preserve"> - </w:t>
            </w:r>
            <w:proofErr w:type="spellStart"/>
            <w:r w:rsidRPr="006D54FA">
              <w:rPr>
                <w:rFonts w:cs="Arial"/>
              </w:rPr>
              <w:t>Groene</w:t>
            </w:r>
            <w:proofErr w:type="spellEnd"/>
            <w:r w:rsidRPr="006D54FA">
              <w:rPr>
                <w:rFonts w:cs="Arial"/>
              </w:rPr>
              <w:t xml:space="preserve"> name added</w:t>
            </w:r>
          </w:p>
          <w:p w14:paraId="399BB435" w14:textId="77777777" w:rsidR="00271617" w:rsidRDefault="00271617" w:rsidP="008143F9">
            <w:pPr>
              <w:rPr>
                <w:rFonts w:cs="Arial"/>
              </w:rPr>
            </w:pPr>
          </w:p>
          <w:p w14:paraId="311AF5C8" w14:textId="797932B8" w:rsidR="00271617" w:rsidRDefault="00271617" w:rsidP="008143F9">
            <w:pPr>
              <w:rPr>
                <w:rFonts w:cs="Arial"/>
              </w:rPr>
            </w:pPr>
          </w:p>
        </w:tc>
      </w:tr>
      <w:tr w:rsidR="00180B71" w:rsidRPr="00252C18" w14:paraId="09633401" w14:textId="77777777" w:rsidTr="007E2726">
        <w:tc>
          <w:tcPr>
            <w:tcW w:w="3808" w:type="dxa"/>
            <w:shd w:val="clear" w:color="auto" w:fill="auto"/>
          </w:tcPr>
          <w:p w14:paraId="07A7DD80" w14:textId="77777777" w:rsidR="00180B71" w:rsidRDefault="00180B71" w:rsidP="00836727">
            <w:pPr>
              <w:rPr>
                <w:rFonts w:cs="Arial"/>
              </w:rPr>
            </w:pPr>
            <w:r>
              <w:rPr>
                <w:rFonts w:cs="Arial"/>
              </w:rPr>
              <w:t>LB 815</w:t>
            </w:r>
          </w:p>
          <w:p w14:paraId="042E357D" w14:textId="77777777" w:rsidR="00180B71" w:rsidRDefault="00180B71" w:rsidP="00836727">
            <w:pPr>
              <w:rPr>
                <w:rFonts w:cs="Arial"/>
              </w:rPr>
            </w:pPr>
          </w:p>
          <w:p w14:paraId="1EDAFA9B" w14:textId="49261F3E" w:rsidR="00180B71" w:rsidRDefault="00180B71" w:rsidP="00836727">
            <w:pPr>
              <w:rPr>
                <w:rFonts w:cs="Arial"/>
              </w:rPr>
            </w:pPr>
            <w:r>
              <w:rPr>
                <w:rFonts w:cs="Arial"/>
              </w:rPr>
              <w:t>McKinney</w:t>
            </w:r>
          </w:p>
        </w:tc>
        <w:tc>
          <w:tcPr>
            <w:tcW w:w="3808" w:type="dxa"/>
            <w:shd w:val="clear" w:color="auto" w:fill="auto"/>
          </w:tcPr>
          <w:p w14:paraId="3A678E91" w14:textId="77777777" w:rsidR="00180B71" w:rsidRDefault="00180B71" w:rsidP="006710E1">
            <w:pPr>
              <w:jc w:val="both"/>
            </w:pPr>
            <w:r>
              <w:t>Adopt the Diaper Changing Accommodation Act</w:t>
            </w:r>
          </w:p>
          <w:p w14:paraId="59DB3AFA" w14:textId="77777777" w:rsidR="00180B71" w:rsidRDefault="00180B71" w:rsidP="006710E1">
            <w:pPr>
              <w:jc w:val="both"/>
            </w:pPr>
          </w:p>
          <w:p w14:paraId="51CCD630" w14:textId="712F07E7" w:rsidR="00180B71" w:rsidRPr="00180B71" w:rsidRDefault="00180B71" w:rsidP="006710E1">
            <w:pPr>
              <w:jc w:val="both"/>
            </w:pPr>
            <w:r>
              <w:rPr>
                <w:color w:val="FF0000"/>
              </w:rPr>
              <w:t xml:space="preserve">Employer impact: </w:t>
            </w:r>
            <w:r>
              <w:t>Any place of public accommodation</w:t>
            </w:r>
            <w:r w:rsidR="00EB4EE9">
              <w:t xml:space="preserve"> with restrooms available for </w:t>
            </w:r>
            <w:proofErr w:type="gramStart"/>
            <w:r w:rsidR="00EB4EE9">
              <w:t>general public</w:t>
            </w:r>
            <w:proofErr w:type="gramEnd"/>
            <w:r w:rsidR="00EB4EE9">
              <w:t xml:space="preserve"> use,</w:t>
            </w:r>
            <w:r>
              <w:t xml:space="preserve"> constructed or substantially renovated after passage of the act</w:t>
            </w:r>
            <w:r w:rsidR="00EB4EE9">
              <w:t>,</w:t>
            </w:r>
            <w:r>
              <w:t xml:space="preserve"> must provide one baby diaper changing station in both a women</w:t>
            </w:r>
            <w:r w:rsidR="00EB4EE9">
              <w:t xml:space="preserve">’s restroom and men’s restroom, or one station in a gender neutral/family restroom. </w:t>
            </w:r>
          </w:p>
        </w:tc>
        <w:tc>
          <w:tcPr>
            <w:tcW w:w="3809" w:type="dxa"/>
          </w:tcPr>
          <w:p w14:paraId="43A3CB95" w14:textId="77777777" w:rsidR="00180B71" w:rsidRDefault="00180B71" w:rsidP="008143F9">
            <w:pPr>
              <w:rPr>
                <w:rFonts w:cs="Arial"/>
              </w:rPr>
            </w:pPr>
            <w:r>
              <w:rPr>
                <w:rFonts w:cs="Arial"/>
              </w:rPr>
              <w:t>1/6/2022 – Date of Introduction</w:t>
            </w:r>
          </w:p>
          <w:p w14:paraId="17EC56AA" w14:textId="77777777" w:rsidR="00180B71" w:rsidRDefault="00180B71" w:rsidP="008143F9">
            <w:pPr>
              <w:rPr>
                <w:rFonts w:cs="Arial"/>
              </w:rPr>
            </w:pPr>
            <w:r>
              <w:rPr>
                <w:rFonts w:cs="Arial"/>
              </w:rPr>
              <w:t>1/10/22 – Referred to Business and Labor Committee</w:t>
            </w:r>
          </w:p>
          <w:p w14:paraId="10FD4AFB" w14:textId="77777777" w:rsidR="00271617" w:rsidRDefault="00271617" w:rsidP="008143F9">
            <w:pPr>
              <w:rPr>
                <w:rFonts w:cs="Arial"/>
              </w:rPr>
            </w:pPr>
          </w:p>
          <w:p w14:paraId="3F015D77" w14:textId="77777777" w:rsidR="00271617" w:rsidRDefault="00271617" w:rsidP="008143F9">
            <w:pPr>
              <w:rPr>
                <w:rFonts w:cs="Arial"/>
              </w:rPr>
            </w:pPr>
            <w:r>
              <w:rPr>
                <w:rFonts w:cs="Arial"/>
              </w:rPr>
              <w:t>1/26/2022 – Notice of hearing for February 28, 2022</w:t>
            </w:r>
          </w:p>
          <w:p w14:paraId="5DD65422" w14:textId="77777777" w:rsidR="00271617" w:rsidRDefault="00271617" w:rsidP="008143F9">
            <w:pPr>
              <w:rPr>
                <w:rFonts w:cs="Arial"/>
              </w:rPr>
            </w:pPr>
          </w:p>
          <w:p w14:paraId="3A41CD06" w14:textId="565A899B" w:rsidR="00271617" w:rsidRDefault="00271617" w:rsidP="008143F9">
            <w:pPr>
              <w:rPr>
                <w:rFonts w:cs="Arial"/>
              </w:rPr>
            </w:pPr>
            <w:r>
              <w:rPr>
                <w:rFonts w:cs="Arial"/>
              </w:rPr>
              <w:t>1/26/2022 – Hunt name added</w:t>
            </w:r>
          </w:p>
        </w:tc>
      </w:tr>
      <w:tr w:rsidR="00180B71" w:rsidRPr="00252C18" w14:paraId="6812241E" w14:textId="77777777" w:rsidTr="007E2726">
        <w:tc>
          <w:tcPr>
            <w:tcW w:w="3808" w:type="dxa"/>
            <w:shd w:val="clear" w:color="auto" w:fill="auto"/>
          </w:tcPr>
          <w:p w14:paraId="7433C06D" w14:textId="77777777" w:rsidR="00180B71" w:rsidRDefault="00EB4EE9" w:rsidP="00836727">
            <w:pPr>
              <w:rPr>
                <w:rFonts w:cs="Arial"/>
              </w:rPr>
            </w:pPr>
            <w:r>
              <w:rPr>
                <w:rFonts w:cs="Arial"/>
              </w:rPr>
              <w:t>LB 895</w:t>
            </w:r>
          </w:p>
          <w:p w14:paraId="0203DD84" w14:textId="77777777" w:rsidR="00EB4EE9" w:rsidRDefault="00EB4EE9" w:rsidP="00836727">
            <w:pPr>
              <w:rPr>
                <w:rFonts w:cs="Arial"/>
              </w:rPr>
            </w:pPr>
          </w:p>
          <w:p w14:paraId="154E810F" w14:textId="22AAB119" w:rsidR="00EB4EE9" w:rsidRDefault="00EB4EE9" w:rsidP="00836727">
            <w:pPr>
              <w:rPr>
                <w:rFonts w:cs="Arial"/>
              </w:rPr>
            </w:pPr>
            <w:r>
              <w:rPr>
                <w:rFonts w:cs="Arial"/>
              </w:rPr>
              <w:t>Walz</w:t>
            </w:r>
          </w:p>
        </w:tc>
        <w:tc>
          <w:tcPr>
            <w:tcW w:w="3808" w:type="dxa"/>
            <w:shd w:val="clear" w:color="auto" w:fill="auto"/>
          </w:tcPr>
          <w:p w14:paraId="6348D2D0" w14:textId="77777777" w:rsidR="00180B71" w:rsidRDefault="00EB4EE9" w:rsidP="006710E1">
            <w:pPr>
              <w:jc w:val="both"/>
            </w:pPr>
            <w:r>
              <w:t>Provide restrictions on prior authorizations by managed care organizations under the Medical Assistance Act</w:t>
            </w:r>
          </w:p>
          <w:p w14:paraId="6CA0DF74" w14:textId="77777777" w:rsidR="00EB4EE9" w:rsidRDefault="00EB4EE9" w:rsidP="006710E1">
            <w:pPr>
              <w:jc w:val="both"/>
            </w:pPr>
          </w:p>
          <w:p w14:paraId="7FB9E7E6" w14:textId="11D9DB6B" w:rsidR="00EB4EE9" w:rsidRPr="00EB4EE9" w:rsidRDefault="00EB4EE9" w:rsidP="006710E1">
            <w:pPr>
              <w:jc w:val="both"/>
            </w:pPr>
            <w:r>
              <w:rPr>
                <w:color w:val="FF0000"/>
              </w:rPr>
              <w:t xml:space="preserve">Impact for healthcare employer: </w:t>
            </w:r>
            <w:r>
              <w:t xml:space="preserve">Managed care organizations implementing automated prior authorization systems must use evidence-based clinical guidelines and ensure that a health care professional of the same discipline makes the decision to deny or modify requests for authorization based on medical necessity. </w:t>
            </w:r>
          </w:p>
        </w:tc>
        <w:tc>
          <w:tcPr>
            <w:tcW w:w="3809" w:type="dxa"/>
          </w:tcPr>
          <w:p w14:paraId="35F137C3" w14:textId="6A5DDA0B" w:rsidR="00180B71" w:rsidRDefault="00EB4EE9" w:rsidP="008143F9">
            <w:pPr>
              <w:rPr>
                <w:rFonts w:cs="Arial"/>
              </w:rPr>
            </w:pPr>
            <w:r>
              <w:rPr>
                <w:rFonts w:cs="Arial"/>
              </w:rPr>
              <w:t>1/7/2022 – Date of Introduction</w:t>
            </w:r>
          </w:p>
          <w:p w14:paraId="2D82D6ED" w14:textId="77777777" w:rsidR="00271617" w:rsidRDefault="00271617" w:rsidP="008143F9">
            <w:pPr>
              <w:rPr>
                <w:rFonts w:cs="Arial"/>
              </w:rPr>
            </w:pPr>
          </w:p>
          <w:p w14:paraId="258DEBC7" w14:textId="77777777" w:rsidR="00EB4EE9" w:rsidRDefault="00EB4EE9" w:rsidP="008143F9">
            <w:pPr>
              <w:rPr>
                <w:rFonts w:cs="Arial"/>
              </w:rPr>
            </w:pPr>
            <w:r>
              <w:rPr>
                <w:rFonts w:cs="Arial"/>
              </w:rPr>
              <w:t>1/10/2022 – Referred to Health and Human Services Committee</w:t>
            </w:r>
          </w:p>
          <w:p w14:paraId="6455080F" w14:textId="77777777" w:rsidR="00271617" w:rsidRDefault="00271617" w:rsidP="008143F9">
            <w:pPr>
              <w:rPr>
                <w:rFonts w:cs="Arial"/>
              </w:rPr>
            </w:pPr>
          </w:p>
          <w:p w14:paraId="1D9DF6C8" w14:textId="77777777" w:rsidR="00271617" w:rsidRDefault="00271617" w:rsidP="008143F9">
            <w:pPr>
              <w:rPr>
                <w:rFonts w:cs="Arial"/>
              </w:rPr>
            </w:pPr>
            <w:r>
              <w:rPr>
                <w:rFonts w:cs="Arial"/>
              </w:rPr>
              <w:t>1/31/2022 – Notice of hearing for February 10, 2022</w:t>
            </w:r>
          </w:p>
          <w:p w14:paraId="1A025F63" w14:textId="6B6BB224" w:rsidR="00271617" w:rsidRDefault="00271617" w:rsidP="008143F9">
            <w:pPr>
              <w:rPr>
                <w:rFonts w:cs="Arial"/>
              </w:rPr>
            </w:pPr>
          </w:p>
        </w:tc>
      </w:tr>
      <w:tr w:rsidR="00180B71" w:rsidRPr="00252C18" w14:paraId="6E1B8573" w14:textId="77777777" w:rsidTr="007E2726">
        <w:tc>
          <w:tcPr>
            <w:tcW w:w="3808" w:type="dxa"/>
            <w:shd w:val="clear" w:color="auto" w:fill="auto"/>
          </w:tcPr>
          <w:p w14:paraId="24C2B90E" w14:textId="77777777" w:rsidR="00180B71" w:rsidRDefault="00EB4EE9" w:rsidP="00836727">
            <w:pPr>
              <w:rPr>
                <w:rFonts w:cs="Arial"/>
              </w:rPr>
            </w:pPr>
            <w:r>
              <w:rPr>
                <w:rFonts w:cs="Arial"/>
              </w:rPr>
              <w:t>LB 780</w:t>
            </w:r>
          </w:p>
          <w:p w14:paraId="4B452053" w14:textId="77777777" w:rsidR="00EB4EE9" w:rsidRDefault="00EB4EE9" w:rsidP="00836727">
            <w:pPr>
              <w:rPr>
                <w:rFonts w:cs="Arial"/>
              </w:rPr>
            </w:pPr>
          </w:p>
          <w:p w14:paraId="673BC68D" w14:textId="422FD1CE" w:rsidR="00EB4EE9" w:rsidRDefault="00EB4EE9" w:rsidP="00836727">
            <w:pPr>
              <w:rPr>
                <w:rFonts w:cs="Arial"/>
              </w:rPr>
            </w:pPr>
            <w:proofErr w:type="spellStart"/>
            <w:r>
              <w:rPr>
                <w:rFonts w:cs="Arial"/>
              </w:rPr>
              <w:t>Gragert</w:t>
            </w:r>
            <w:proofErr w:type="spellEnd"/>
          </w:p>
        </w:tc>
        <w:tc>
          <w:tcPr>
            <w:tcW w:w="3808" w:type="dxa"/>
            <w:shd w:val="clear" w:color="auto" w:fill="auto"/>
          </w:tcPr>
          <w:p w14:paraId="3AF009D5" w14:textId="7CAD4E7C" w:rsidR="00180B71" w:rsidRDefault="00EB4EE9" w:rsidP="006710E1">
            <w:pPr>
              <w:jc w:val="both"/>
            </w:pPr>
            <w:r>
              <w:t>Change provisions relating to child labor and employment certificates and approval requirements for short-time compensation plans</w:t>
            </w:r>
          </w:p>
          <w:p w14:paraId="4FE463DB" w14:textId="77777777" w:rsidR="00EB4EE9" w:rsidRDefault="00EB4EE9" w:rsidP="006710E1">
            <w:pPr>
              <w:jc w:val="both"/>
            </w:pPr>
          </w:p>
          <w:p w14:paraId="11E4CB47" w14:textId="77777777" w:rsidR="00EB4EE9" w:rsidRDefault="00EB4EE9" w:rsidP="006710E1">
            <w:pPr>
              <w:jc w:val="both"/>
            </w:pPr>
            <w:r>
              <w:rPr>
                <w:color w:val="FF0000"/>
              </w:rPr>
              <w:t xml:space="preserve">Employer impact: </w:t>
            </w:r>
            <w:r>
              <w:t xml:space="preserve">Changes requirements for employers with workers under 16 years of age. Instead of requiring two complete lists of all such children employed in building, with one posted near the principal entrance of the building, would now require only one list to be kept on file in the building. </w:t>
            </w:r>
          </w:p>
          <w:p w14:paraId="555742BA" w14:textId="77777777" w:rsidR="00CD6F8F" w:rsidRDefault="00CD6F8F" w:rsidP="006710E1">
            <w:pPr>
              <w:jc w:val="both"/>
            </w:pPr>
          </w:p>
          <w:p w14:paraId="7B3D0C0D" w14:textId="709E9CB5" w:rsidR="00CD6F8F" w:rsidRPr="00EB4EE9" w:rsidRDefault="00CD6F8F" w:rsidP="006710E1">
            <w:pPr>
              <w:jc w:val="both"/>
            </w:pPr>
            <w:r>
              <w:t xml:space="preserve">Employment certificates for child workers would be approved by the principal of the school the child </w:t>
            </w:r>
            <w:r>
              <w:lastRenderedPageBreak/>
              <w:t xml:space="preserve">attends, rather than the superintendent of the school district. </w:t>
            </w:r>
          </w:p>
        </w:tc>
        <w:tc>
          <w:tcPr>
            <w:tcW w:w="3809" w:type="dxa"/>
          </w:tcPr>
          <w:p w14:paraId="40495DA2" w14:textId="5011191E" w:rsidR="00180B71" w:rsidRDefault="00EB4EE9" w:rsidP="008143F9">
            <w:pPr>
              <w:rPr>
                <w:rFonts w:cs="Arial"/>
              </w:rPr>
            </w:pPr>
            <w:r>
              <w:rPr>
                <w:rFonts w:cs="Arial"/>
              </w:rPr>
              <w:lastRenderedPageBreak/>
              <w:t>1/5/2022 – Date of Introduction</w:t>
            </w:r>
          </w:p>
          <w:p w14:paraId="3AFD7229" w14:textId="77777777" w:rsidR="00271617" w:rsidRDefault="00271617" w:rsidP="008143F9">
            <w:pPr>
              <w:rPr>
                <w:rFonts w:cs="Arial"/>
              </w:rPr>
            </w:pPr>
          </w:p>
          <w:p w14:paraId="3C11A6D1" w14:textId="77777777" w:rsidR="00EB4EE9" w:rsidRDefault="00EB4EE9" w:rsidP="008143F9">
            <w:pPr>
              <w:rPr>
                <w:rFonts w:cs="Arial"/>
              </w:rPr>
            </w:pPr>
            <w:r>
              <w:rPr>
                <w:rFonts w:cs="Arial"/>
              </w:rPr>
              <w:t xml:space="preserve">1/10/22 – Referred to Business and Labor Committee </w:t>
            </w:r>
          </w:p>
          <w:p w14:paraId="159393C6" w14:textId="77777777" w:rsidR="00271617" w:rsidRDefault="00271617" w:rsidP="008143F9">
            <w:pPr>
              <w:rPr>
                <w:rFonts w:cs="Arial"/>
              </w:rPr>
            </w:pPr>
          </w:p>
          <w:p w14:paraId="5A94F0C1" w14:textId="2B251CAA" w:rsidR="00271617" w:rsidRDefault="00271617" w:rsidP="008143F9">
            <w:pPr>
              <w:rPr>
                <w:rFonts w:cs="Arial"/>
              </w:rPr>
            </w:pPr>
            <w:r>
              <w:rPr>
                <w:rFonts w:cs="Arial"/>
              </w:rPr>
              <w:t>1/13/2022 – Notice of hearing for January 24, 2022</w:t>
            </w:r>
          </w:p>
          <w:p w14:paraId="49C95DE1" w14:textId="4D235C73" w:rsidR="006D267C" w:rsidRDefault="006D267C" w:rsidP="008143F9">
            <w:pPr>
              <w:rPr>
                <w:rFonts w:cs="Arial"/>
              </w:rPr>
            </w:pPr>
          </w:p>
          <w:p w14:paraId="609E8E34" w14:textId="77777777" w:rsidR="006D267C" w:rsidRDefault="006D267C" w:rsidP="008143F9">
            <w:pPr>
              <w:rPr>
                <w:rFonts w:cs="Arial"/>
              </w:rPr>
            </w:pPr>
          </w:p>
          <w:p w14:paraId="27B42DFA" w14:textId="296FEB8C" w:rsidR="00271617" w:rsidRDefault="0084424C" w:rsidP="008143F9">
            <w:pPr>
              <w:rPr>
                <w:rFonts w:cs="Arial"/>
              </w:rPr>
            </w:pPr>
            <w:r>
              <w:rPr>
                <w:rFonts w:cs="Arial"/>
              </w:rPr>
              <w:t>2/</w:t>
            </w:r>
            <w:r w:rsidR="004E62F4" w:rsidRPr="004E62F4">
              <w:rPr>
                <w:rFonts w:cs="Arial"/>
              </w:rPr>
              <w:t>15</w:t>
            </w:r>
            <w:r w:rsidR="002C5876">
              <w:rPr>
                <w:rFonts w:cs="Arial"/>
              </w:rPr>
              <w:t>/</w:t>
            </w:r>
            <w:r w:rsidR="004E62F4" w:rsidRPr="004E62F4">
              <w:rPr>
                <w:rFonts w:cs="Arial"/>
              </w:rPr>
              <w:t>2022</w:t>
            </w:r>
            <w:r w:rsidR="002C5876">
              <w:rPr>
                <w:rFonts w:cs="Arial"/>
              </w:rPr>
              <w:t xml:space="preserve"> - </w:t>
            </w:r>
            <w:r w:rsidR="004E62F4" w:rsidRPr="004E62F4">
              <w:rPr>
                <w:rFonts w:cs="Arial"/>
              </w:rPr>
              <w:t>Placed on General File with AM1645</w:t>
            </w:r>
          </w:p>
          <w:p w14:paraId="35FE0C99" w14:textId="77777777" w:rsidR="0084424C" w:rsidRDefault="0084424C" w:rsidP="008143F9">
            <w:pPr>
              <w:rPr>
                <w:rFonts w:cs="Arial"/>
              </w:rPr>
            </w:pPr>
          </w:p>
          <w:p w14:paraId="652F70FD" w14:textId="2614182F" w:rsidR="0084424C" w:rsidRDefault="002C5876" w:rsidP="008143F9">
            <w:pPr>
              <w:rPr>
                <w:rFonts w:cs="Arial"/>
              </w:rPr>
            </w:pPr>
            <w:r>
              <w:rPr>
                <w:rFonts w:cs="Arial"/>
              </w:rPr>
              <w:t>2/</w:t>
            </w:r>
            <w:r w:rsidR="0084424C" w:rsidRPr="0084424C">
              <w:rPr>
                <w:rFonts w:cs="Arial"/>
              </w:rPr>
              <w:t>15</w:t>
            </w:r>
            <w:r>
              <w:rPr>
                <w:rFonts w:cs="Arial"/>
              </w:rPr>
              <w:t>/</w:t>
            </w:r>
            <w:r w:rsidR="0084424C" w:rsidRPr="0084424C">
              <w:rPr>
                <w:rFonts w:cs="Arial"/>
              </w:rPr>
              <w:t>2022</w:t>
            </w:r>
            <w:r>
              <w:rPr>
                <w:rFonts w:cs="Arial"/>
              </w:rPr>
              <w:t xml:space="preserve"> - </w:t>
            </w:r>
            <w:r w:rsidR="0084424C" w:rsidRPr="0084424C">
              <w:rPr>
                <w:rFonts w:cs="Arial"/>
              </w:rPr>
              <w:t>Business and Labor AM1645 filed</w:t>
            </w:r>
          </w:p>
          <w:p w14:paraId="0E6713D2" w14:textId="77777777" w:rsidR="0084424C" w:rsidRDefault="0084424C" w:rsidP="008143F9">
            <w:pPr>
              <w:rPr>
                <w:rFonts w:cs="Arial"/>
              </w:rPr>
            </w:pPr>
          </w:p>
          <w:p w14:paraId="70044016" w14:textId="2C17A33A" w:rsidR="0084424C" w:rsidRDefault="002C5876" w:rsidP="008143F9">
            <w:pPr>
              <w:rPr>
                <w:rFonts w:cs="Arial"/>
              </w:rPr>
            </w:pPr>
            <w:r>
              <w:rPr>
                <w:rFonts w:cs="Arial"/>
              </w:rPr>
              <w:t>2/</w:t>
            </w:r>
            <w:r w:rsidR="0084424C" w:rsidRPr="0084424C">
              <w:rPr>
                <w:rFonts w:cs="Arial"/>
              </w:rPr>
              <w:t>22</w:t>
            </w:r>
            <w:r>
              <w:rPr>
                <w:rFonts w:cs="Arial"/>
              </w:rPr>
              <w:t>/</w:t>
            </w:r>
            <w:r w:rsidR="0084424C" w:rsidRPr="0084424C">
              <w:rPr>
                <w:rFonts w:cs="Arial"/>
              </w:rPr>
              <w:t>2022</w:t>
            </w:r>
            <w:r>
              <w:rPr>
                <w:rFonts w:cs="Arial"/>
              </w:rPr>
              <w:t xml:space="preserve"> - </w:t>
            </w:r>
            <w:r w:rsidR="0084424C" w:rsidRPr="0084424C">
              <w:rPr>
                <w:rFonts w:cs="Arial"/>
              </w:rPr>
              <w:t>Business and Labor priority bill</w:t>
            </w:r>
          </w:p>
        </w:tc>
      </w:tr>
      <w:tr w:rsidR="00A7324E" w:rsidRPr="00252C18" w14:paraId="7805D2B9" w14:textId="77777777" w:rsidTr="007E2726">
        <w:tc>
          <w:tcPr>
            <w:tcW w:w="3808" w:type="dxa"/>
            <w:shd w:val="clear" w:color="auto" w:fill="auto"/>
          </w:tcPr>
          <w:p w14:paraId="22D1A7EC" w14:textId="77777777" w:rsidR="00A7324E" w:rsidRDefault="00A7324E" w:rsidP="00836727">
            <w:r>
              <w:t>LB719</w:t>
            </w:r>
          </w:p>
          <w:p w14:paraId="58ACF61F" w14:textId="77777777" w:rsidR="00A7324E" w:rsidRDefault="00A7324E" w:rsidP="00836727"/>
          <w:p w14:paraId="68A0C10D" w14:textId="6B5F49C2" w:rsidR="00A7324E" w:rsidRDefault="00A7324E" w:rsidP="00836727">
            <w:pPr>
              <w:rPr>
                <w:rFonts w:cs="Arial"/>
              </w:rPr>
            </w:pPr>
            <w:r>
              <w:t>Morfeld</w:t>
            </w:r>
          </w:p>
        </w:tc>
        <w:tc>
          <w:tcPr>
            <w:tcW w:w="3808" w:type="dxa"/>
            <w:shd w:val="clear" w:color="auto" w:fill="auto"/>
          </w:tcPr>
          <w:p w14:paraId="574937C4" w14:textId="77777777" w:rsidR="00A7324E" w:rsidRDefault="00A7324E" w:rsidP="00A7324E">
            <w:r w:rsidRPr="007C462F">
              <w:t>Change provisions under the Nebraska Workers’ Compensation Act relating to physicians, compensation, and benefits and require cost-of-living adjustments and payment for interpreter services</w:t>
            </w:r>
          </w:p>
          <w:p w14:paraId="663386D5" w14:textId="77777777" w:rsidR="00A7324E" w:rsidRDefault="00A7324E" w:rsidP="00A7324E"/>
          <w:p w14:paraId="073A7A1D" w14:textId="4E047319" w:rsidR="00A7324E" w:rsidRDefault="00A7324E" w:rsidP="00A7324E">
            <w:r w:rsidRPr="00A7324E">
              <w:rPr>
                <w:color w:val="FF0000"/>
              </w:rPr>
              <w:t>Employer Impact</w:t>
            </w:r>
            <w:r>
              <w:t xml:space="preserve">: Would require employers to cover reasonable costs of interpretation services when they cannot readily communicate in a language with the employee and would require notices to be provided in a language the employee can understand. </w:t>
            </w:r>
          </w:p>
          <w:p w14:paraId="29F6E0C5" w14:textId="77777777" w:rsidR="00A7324E" w:rsidRDefault="00A7324E" w:rsidP="00A7324E"/>
          <w:p w14:paraId="696B4DE6" w14:textId="5C9A63E3" w:rsidR="00A7324E" w:rsidRDefault="00A7324E" w:rsidP="00A7324E">
            <w:r>
              <w:t>Modifications around when an employee may select a physician, providing more options when an existing physician is not in place under the existing terms in the statute.</w:t>
            </w:r>
          </w:p>
          <w:p w14:paraId="1763E664" w14:textId="77777777" w:rsidR="00A7324E" w:rsidRDefault="00A7324E" w:rsidP="00A7324E"/>
          <w:p w14:paraId="54986691" w14:textId="7F19AF38" w:rsidR="00A7324E" w:rsidRDefault="00A7324E" w:rsidP="00A7324E">
            <w:r>
              <w:t xml:space="preserve">Several proposed changes to the schedule of compensation. The bill is lengthy, but big picture, benefits would be increased, and increases to the maximum period benefits must be paid. The proposed changes also include annual cost of living adjustments. </w:t>
            </w:r>
          </w:p>
          <w:p w14:paraId="7A1AFE50" w14:textId="77777777" w:rsidR="00A7324E" w:rsidRDefault="00A7324E" w:rsidP="006710E1">
            <w:pPr>
              <w:jc w:val="both"/>
            </w:pPr>
          </w:p>
        </w:tc>
        <w:tc>
          <w:tcPr>
            <w:tcW w:w="3809" w:type="dxa"/>
          </w:tcPr>
          <w:p w14:paraId="176E879D" w14:textId="1DEE0CD6" w:rsidR="00A7324E" w:rsidRDefault="006F5A4B" w:rsidP="00A7324E">
            <w:r>
              <w:t>01/05/2022</w:t>
            </w:r>
            <w:r>
              <w:t xml:space="preserve"> - </w:t>
            </w:r>
            <w:r w:rsidR="00A7324E">
              <w:t xml:space="preserve">Introduced </w:t>
            </w:r>
          </w:p>
          <w:p w14:paraId="5525F77D" w14:textId="77777777" w:rsidR="00300A5F" w:rsidRDefault="00300A5F" w:rsidP="00A7324E"/>
          <w:p w14:paraId="0655540D" w14:textId="66E2196A" w:rsidR="00A7324E" w:rsidRDefault="006F5A4B" w:rsidP="00A7324E">
            <w:r>
              <w:t>01/10/2022</w:t>
            </w:r>
            <w:r>
              <w:t xml:space="preserve"> - </w:t>
            </w:r>
            <w:r w:rsidR="00A7324E">
              <w:t xml:space="preserve">Referred to Business and Labor Committee </w:t>
            </w:r>
          </w:p>
          <w:p w14:paraId="51DD0D27" w14:textId="284E732D" w:rsidR="00300A5F" w:rsidRDefault="00300A5F" w:rsidP="00A7324E"/>
          <w:p w14:paraId="64A54F4D" w14:textId="4536C6A5" w:rsidR="00300A5F" w:rsidRDefault="00300A5F" w:rsidP="00A7324E">
            <w:r>
              <w:t>1/13/2022 – Notice of hearing for January 24, 2022</w:t>
            </w:r>
          </w:p>
          <w:p w14:paraId="616F8BD2" w14:textId="77777777" w:rsidR="00300A5F" w:rsidRDefault="00300A5F" w:rsidP="00A7324E"/>
          <w:p w14:paraId="789B4728" w14:textId="77777777" w:rsidR="00A7324E" w:rsidRDefault="00A7324E" w:rsidP="008143F9">
            <w:pPr>
              <w:rPr>
                <w:rFonts w:cs="Arial"/>
              </w:rPr>
            </w:pPr>
          </w:p>
        </w:tc>
      </w:tr>
      <w:tr w:rsidR="00A7324E" w:rsidRPr="00252C18" w14:paraId="50DA5784" w14:textId="77777777" w:rsidTr="007E2726">
        <w:tc>
          <w:tcPr>
            <w:tcW w:w="3808" w:type="dxa"/>
            <w:shd w:val="clear" w:color="auto" w:fill="auto"/>
          </w:tcPr>
          <w:p w14:paraId="160D637F" w14:textId="7C2E4049" w:rsidR="00A7324E" w:rsidRDefault="00A7324E" w:rsidP="00A7324E">
            <w:r>
              <w:t>LB869</w:t>
            </w:r>
          </w:p>
          <w:p w14:paraId="15651BBF" w14:textId="77777777" w:rsidR="00A7324E" w:rsidRDefault="00A7324E" w:rsidP="00A7324E"/>
          <w:p w14:paraId="1AAEC50C" w14:textId="77777777" w:rsidR="00A7324E" w:rsidRDefault="00A7324E" w:rsidP="00A7324E">
            <w:r>
              <w:t>M. Hansen</w:t>
            </w:r>
          </w:p>
          <w:p w14:paraId="175DF249" w14:textId="77777777" w:rsidR="00A7324E" w:rsidRDefault="00A7324E" w:rsidP="00A7324E"/>
        </w:tc>
        <w:tc>
          <w:tcPr>
            <w:tcW w:w="3808" w:type="dxa"/>
            <w:shd w:val="clear" w:color="auto" w:fill="auto"/>
          </w:tcPr>
          <w:p w14:paraId="43662939" w14:textId="77777777" w:rsidR="00A7324E" w:rsidRDefault="00A7324E" w:rsidP="00A7324E">
            <w:r w:rsidRPr="00A56991">
              <w:t>Change provisions relating to a leave of absence for an adoptive parent</w:t>
            </w:r>
          </w:p>
          <w:p w14:paraId="0E42C5A3" w14:textId="77777777" w:rsidR="00A7324E" w:rsidRDefault="00A7324E" w:rsidP="00A7324E"/>
          <w:p w14:paraId="0FEB5399" w14:textId="77777777" w:rsidR="00A7324E" w:rsidRDefault="00A7324E" w:rsidP="00A7324E">
            <w:r w:rsidRPr="00A7324E">
              <w:rPr>
                <w:color w:val="FF0000"/>
              </w:rPr>
              <w:t xml:space="preserve">Employer Impact: </w:t>
            </w:r>
            <w:r>
              <w:t xml:space="preserve">Would strike “a child who is over eight years of age and is not a special needs child” from the exemptions of when adoptive parent leave of absence is not required. </w:t>
            </w:r>
          </w:p>
          <w:p w14:paraId="51F2C67C" w14:textId="77777777" w:rsidR="00A7324E" w:rsidRDefault="00A7324E" w:rsidP="00A7324E">
            <w:r>
              <w:t xml:space="preserve">Employers </w:t>
            </w:r>
            <w:proofErr w:type="gramStart"/>
            <w:r>
              <w:t>which</w:t>
            </w:r>
            <w:proofErr w:type="gramEnd"/>
            <w:r>
              <w:t xml:space="preserve"> permit an employee to take a leave of absence upon the birth of the employee’s child, is required to </w:t>
            </w:r>
            <w:r>
              <w:lastRenderedPageBreak/>
              <w:t xml:space="preserve">permit the same leave for an adoptive parent following the commencement of a parent-child relationship.  This change simply removes the above from the list of exemptions wherein employers are not required to provide adoptive parent leave of absence. </w:t>
            </w:r>
          </w:p>
          <w:p w14:paraId="0A249B69" w14:textId="69B55BD6" w:rsidR="00A7324E" w:rsidRPr="00A56991" w:rsidRDefault="00A7324E" w:rsidP="00A7324E"/>
        </w:tc>
        <w:tc>
          <w:tcPr>
            <w:tcW w:w="3809" w:type="dxa"/>
          </w:tcPr>
          <w:p w14:paraId="5D8C459E" w14:textId="3152D5AD" w:rsidR="00A7324E" w:rsidRDefault="006F5A4B" w:rsidP="00A7324E">
            <w:r>
              <w:lastRenderedPageBreak/>
              <w:t>01/07/2022</w:t>
            </w:r>
            <w:r>
              <w:t xml:space="preserve"> - </w:t>
            </w:r>
            <w:r w:rsidR="00A7324E">
              <w:t xml:space="preserve">Introduced </w:t>
            </w:r>
          </w:p>
          <w:p w14:paraId="691D37B0" w14:textId="77777777" w:rsidR="00A7324E" w:rsidRDefault="00A7324E" w:rsidP="00A7324E"/>
          <w:p w14:paraId="695795D6" w14:textId="0D6410A1" w:rsidR="00A7324E" w:rsidRDefault="006F5A4B" w:rsidP="00A7324E">
            <w:r>
              <w:t>01/10/2022</w:t>
            </w:r>
            <w:r>
              <w:t xml:space="preserve"> - </w:t>
            </w:r>
            <w:r w:rsidR="00A7324E">
              <w:t xml:space="preserve">Referred to Business and Labor Committee </w:t>
            </w:r>
          </w:p>
          <w:p w14:paraId="1E458842" w14:textId="6C88FFAD" w:rsidR="00300A5F" w:rsidRDefault="00300A5F" w:rsidP="00A7324E"/>
          <w:p w14:paraId="5EC5766C" w14:textId="7C7DA3B4" w:rsidR="00300A5F" w:rsidRDefault="00300A5F" w:rsidP="00A7324E">
            <w:r>
              <w:t>1/13/2022 – Notice of hearing for January 24, 2022</w:t>
            </w:r>
          </w:p>
          <w:p w14:paraId="7AFE2893" w14:textId="77777777" w:rsidR="00300A5F" w:rsidRDefault="00300A5F" w:rsidP="00A7324E"/>
          <w:p w14:paraId="396ACA29" w14:textId="77777777" w:rsidR="00A7324E" w:rsidRDefault="00A7324E" w:rsidP="00A7324E"/>
        </w:tc>
      </w:tr>
      <w:tr w:rsidR="00A7324E" w:rsidRPr="00252C18" w14:paraId="7B4A4BEB" w14:textId="77777777" w:rsidTr="007E2726">
        <w:tc>
          <w:tcPr>
            <w:tcW w:w="3808" w:type="dxa"/>
            <w:shd w:val="clear" w:color="auto" w:fill="auto"/>
          </w:tcPr>
          <w:p w14:paraId="366450C4" w14:textId="19F3FBAE" w:rsidR="00A7324E" w:rsidRDefault="00A7324E" w:rsidP="00A7324E">
            <w:r>
              <w:t>LB906</w:t>
            </w:r>
          </w:p>
          <w:p w14:paraId="400B1395" w14:textId="77777777" w:rsidR="00A7324E" w:rsidRDefault="00A7324E" w:rsidP="00A7324E"/>
          <w:p w14:paraId="417B3171" w14:textId="77777777" w:rsidR="00A7324E" w:rsidRDefault="00A7324E" w:rsidP="00A7324E">
            <w:r>
              <w:t>B. Hansen</w:t>
            </w:r>
          </w:p>
          <w:p w14:paraId="3660C258" w14:textId="77777777" w:rsidR="00A7324E" w:rsidRDefault="00A7324E" w:rsidP="00A7324E"/>
        </w:tc>
        <w:tc>
          <w:tcPr>
            <w:tcW w:w="3808" w:type="dxa"/>
            <w:shd w:val="clear" w:color="auto" w:fill="auto"/>
          </w:tcPr>
          <w:p w14:paraId="0834E986" w14:textId="77777777" w:rsidR="00A7324E" w:rsidRDefault="00A7324E" w:rsidP="00A7324E">
            <w:r w:rsidRPr="00A56991">
              <w:t>Require employers to provide for vaccine exemptions and provide duties for the Department of Health and Human Services</w:t>
            </w:r>
          </w:p>
          <w:p w14:paraId="2BBCEEE5" w14:textId="77777777" w:rsidR="00A7324E" w:rsidRDefault="00A7324E" w:rsidP="00A7324E"/>
          <w:p w14:paraId="17BB71B6" w14:textId="77777777" w:rsidR="00A7324E" w:rsidRDefault="00A7324E" w:rsidP="00A7324E">
            <w:r w:rsidRPr="00A7324E">
              <w:rPr>
                <w:color w:val="FF0000"/>
              </w:rPr>
              <w:t xml:space="preserve">Employer Impact: </w:t>
            </w:r>
            <w:r>
              <w:t xml:space="preserve">Would require the Department of Health and Human Services to create a vaccine exemption form, such that employees may complete the form based on the employee’s “strong moral, ethical, or philosophical belief or conviction.”  </w:t>
            </w:r>
          </w:p>
          <w:p w14:paraId="3AC4CC10" w14:textId="77777777" w:rsidR="00A7324E" w:rsidRDefault="00A7324E" w:rsidP="00A7324E"/>
          <w:p w14:paraId="7A598FCA" w14:textId="0D060399" w:rsidR="00A7324E" w:rsidRDefault="00A7324E" w:rsidP="00A7324E">
            <w:r>
              <w:t xml:space="preserve">There is no definition of “strong moral, ethical, or philosophical belief or conviction” in the proposed statute. </w:t>
            </w:r>
          </w:p>
          <w:p w14:paraId="57CD9475" w14:textId="77777777" w:rsidR="00A7324E" w:rsidRDefault="00A7324E" w:rsidP="00A7324E"/>
          <w:p w14:paraId="390C8BAD" w14:textId="5E985EEF" w:rsidR="00A7324E" w:rsidRPr="00A56991" w:rsidRDefault="00A7324E" w:rsidP="00A7324E">
            <w:r>
              <w:t xml:space="preserve">Employers who require applicants or employees to be vaccinated would need to allow for such an exemption based on applicant or employee’s strong moral, ethical, or philosophical belief or conviction. Employers may require employees granted an exemption 1) to be tested periodically at the employer’s expense, for infection or illness, and 2) to wear or use PPE provided by the employer. </w:t>
            </w:r>
          </w:p>
        </w:tc>
        <w:tc>
          <w:tcPr>
            <w:tcW w:w="3809" w:type="dxa"/>
          </w:tcPr>
          <w:p w14:paraId="5882A827" w14:textId="7641DFE6" w:rsidR="00A7324E" w:rsidRDefault="00A7324E" w:rsidP="00A7324E">
            <w:r>
              <w:t>Introduced 01/07/2022</w:t>
            </w:r>
          </w:p>
          <w:p w14:paraId="58377E0D" w14:textId="77777777" w:rsidR="00A7324E" w:rsidRDefault="00A7324E" w:rsidP="00A7324E"/>
          <w:p w14:paraId="2779B91C" w14:textId="77777777" w:rsidR="00A7324E" w:rsidRDefault="00A7324E" w:rsidP="00A7324E">
            <w:r>
              <w:t>Referred to Health and Human Services Committee 01/10/2022</w:t>
            </w:r>
          </w:p>
          <w:p w14:paraId="63E03C41" w14:textId="77777777" w:rsidR="00A7324E" w:rsidRDefault="00A7324E" w:rsidP="00A7324E"/>
          <w:p w14:paraId="03BF31F4" w14:textId="463CEAF0" w:rsidR="00A7324E" w:rsidRDefault="00A7324E" w:rsidP="00A7324E">
            <w:r>
              <w:t>B. Hansen, Priority bill 01/10/2022</w:t>
            </w:r>
          </w:p>
          <w:p w14:paraId="2A0DCDEF" w14:textId="6EA20E02" w:rsidR="00300A5F" w:rsidRDefault="00300A5F" w:rsidP="00A7324E"/>
          <w:p w14:paraId="5A0047CE" w14:textId="1B7D9D68" w:rsidR="00300A5F" w:rsidRDefault="00300A5F" w:rsidP="00A7324E">
            <w:r>
              <w:t>1/13/2022 – Lindstrom name added</w:t>
            </w:r>
          </w:p>
          <w:p w14:paraId="3D0C4D50" w14:textId="1BFEC830" w:rsidR="00300A5F" w:rsidRDefault="00300A5F" w:rsidP="00A7324E"/>
          <w:p w14:paraId="18528FEA" w14:textId="327DD5D7" w:rsidR="00300A5F" w:rsidRDefault="00300A5F" w:rsidP="00A7324E">
            <w:r>
              <w:t xml:space="preserve">1/19/2022 – Notice of hearing for January 27, 2022 </w:t>
            </w:r>
          </w:p>
          <w:p w14:paraId="20816C0E" w14:textId="201B0B7C" w:rsidR="00300A5F" w:rsidRDefault="00300A5F" w:rsidP="00A7324E"/>
          <w:p w14:paraId="2C306A10" w14:textId="77777777" w:rsidR="00300A5F" w:rsidRDefault="00300A5F" w:rsidP="00A7324E">
            <w:r>
              <w:t>1/26/2022 – Hansen, B. AM1675 filed</w:t>
            </w:r>
          </w:p>
          <w:p w14:paraId="39BC306D" w14:textId="77777777" w:rsidR="00300A5F" w:rsidRDefault="00300A5F" w:rsidP="00A7324E"/>
          <w:p w14:paraId="489468F1" w14:textId="303EFA1D" w:rsidR="00300A5F" w:rsidRDefault="00300A5F" w:rsidP="00A7324E">
            <w:r>
              <w:t>1/27/2022 – Hansen, B. AM1687 filed</w:t>
            </w:r>
          </w:p>
          <w:p w14:paraId="7B0DF3F7" w14:textId="61553BDF" w:rsidR="00300A5F" w:rsidRDefault="00300A5F" w:rsidP="00A7324E"/>
          <w:p w14:paraId="1DE6BEA5" w14:textId="4E561889" w:rsidR="00300A5F" w:rsidRDefault="00300A5F" w:rsidP="00A7324E">
            <w:r>
              <w:t xml:space="preserve">1/28/2022 </w:t>
            </w:r>
            <w:proofErr w:type="spellStart"/>
            <w:r>
              <w:t>Briese</w:t>
            </w:r>
            <w:proofErr w:type="spellEnd"/>
            <w:r>
              <w:t xml:space="preserve"> name added</w:t>
            </w:r>
          </w:p>
          <w:p w14:paraId="57F82525" w14:textId="77777777" w:rsidR="00300A5F" w:rsidRDefault="00300A5F" w:rsidP="00A7324E"/>
          <w:p w14:paraId="7188D00A" w14:textId="65A89A88" w:rsidR="00A7324E" w:rsidRDefault="007205E4" w:rsidP="00A7324E">
            <w:r>
              <w:t xml:space="preserve">2/9/2022 </w:t>
            </w:r>
            <w:r w:rsidR="005A7A7D">
              <w:t>–</w:t>
            </w:r>
            <w:r w:rsidR="007C524D">
              <w:t xml:space="preserve"> </w:t>
            </w:r>
            <w:r w:rsidR="005A7A7D">
              <w:t>Advanced to Enrollment and Review Initial</w:t>
            </w:r>
          </w:p>
          <w:p w14:paraId="103D4A8C" w14:textId="1A6188FF" w:rsidR="007A7734" w:rsidRDefault="007A7734" w:rsidP="00A7324E"/>
          <w:p w14:paraId="2AD15197" w14:textId="09735AD6" w:rsidR="007A7734" w:rsidRDefault="007A7734" w:rsidP="00A7324E">
            <w:r>
              <w:t>2/</w:t>
            </w:r>
            <w:r w:rsidRPr="007A7734">
              <w:t>23</w:t>
            </w:r>
            <w:r w:rsidR="00016E65">
              <w:t>/</w:t>
            </w:r>
            <w:r w:rsidRPr="007A7734">
              <w:t>2022</w:t>
            </w:r>
            <w:r w:rsidR="000A1A2D">
              <w:t xml:space="preserve"> - </w:t>
            </w:r>
            <w:r w:rsidRPr="007A7734">
              <w:t>Placed on Final Reading</w:t>
            </w:r>
          </w:p>
          <w:p w14:paraId="3157404B" w14:textId="228C0AD8" w:rsidR="00B60652" w:rsidRDefault="00B60652" w:rsidP="00A7324E"/>
        </w:tc>
      </w:tr>
      <w:tr w:rsidR="003D1C7E" w:rsidRPr="00252C18" w14:paraId="4ACE9029" w14:textId="77777777" w:rsidTr="007E2726">
        <w:tc>
          <w:tcPr>
            <w:tcW w:w="3808" w:type="dxa"/>
            <w:shd w:val="clear" w:color="auto" w:fill="auto"/>
          </w:tcPr>
          <w:p w14:paraId="5107FC01" w14:textId="77777777" w:rsidR="003D1C7E" w:rsidRDefault="003D1C7E" w:rsidP="00A7324E">
            <w:r>
              <w:t>LB778</w:t>
            </w:r>
          </w:p>
          <w:p w14:paraId="650D3956" w14:textId="77777777" w:rsidR="003C2843" w:rsidRDefault="003C2843" w:rsidP="00A7324E"/>
          <w:p w14:paraId="2B1FB399" w14:textId="0F58AC36" w:rsidR="003C2843" w:rsidRDefault="003C2843" w:rsidP="00A7324E">
            <w:r>
              <w:t>Brewer</w:t>
            </w:r>
          </w:p>
        </w:tc>
        <w:tc>
          <w:tcPr>
            <w:tcW w:w="3808" w:type="dxa"/>
            <w:shd w:val="clear" w:color="auto" w:fill="auto"/>
          </w:tcPr>
          <w:p w14:paraId="75E97478" w14:textId="4DD15EA7" w:rsidR="003D1C7E" w:rsidRDefault="005F7B17" w:rsidP="00A7324E">
            <w:r>
              <w:t>Adopts the Government Neutrality in Contracting Act.</w:t>
            </w:r>
          </w:p>
          <w:p w14:paraId="5CC75662" w14:textId="6649CEC8" w:rsidR="00C224E2" w:rsidRDefault="00C224E2" w:rsidP="00A7324E"/>
          <w:p w14:paraId="388EBF0D" w14:textId="12D92E69" w:rsidR="00C224E2" w:rsidRDefault="00C224E2" w:rsidP="00A7324E">
            <w:pPr>
              <w:rPr>
                <w:color w:val="FF0000"/>
              </w:rPr>
            </w:pPr>
            <w:r w:rsidRPr="00A7324E">
              <w:rPr>
                <w:color w:val="FF0000"/>
              </w:rPr>
              <w:t>Employer Impact:</w:t>
            </w:r>
          </w:p>
          <w:p w14:paraId="30D63189" w14:textId="185A8CAF" w:rsidR="00C224E2" w:rsidRPr="005F7B17" w:rsidRDefault="00C224E2" w:rsidP="00A7324E">
            <w:r>
              <w:t xml:space="preserve">Changes to the permissible language and conditions placed in any requests for proposal or bid specifications for a public contract or the procurement </w:t>
            </w:r>
            <w:r>
              <w:lastRenderedPageBreak/>
              <w:t>procedures for a public contract.</w:t>
            </w:r>
            <w:r w:rsidR="003C2843">
              <w:t xml:space="preserve"> Cannot use terms that discourage or discriminate against participation in a collective bargaining agreement. Contracts also may not be awarded pass or fail scoring criteria based on hiring requirements, headquarters location, political </w:t>
            </w:r>
            <w:proofErr w:type="gramStart"/>
            <w:r w:rsidR="003C2843">
              <w:t>affiliations</w:t>
            </w:r>
            <w:proofErr w:type="gramEnd"/>
            <w:r w:rsidR="003C2843">
              <w:t xml:space="preserve"> or demographic makeup.  </w:t>
            </w:r>
          </w:p>
          <w:p w14:paraId="7A39BF0F" w14:textId="76EDC4CA" w:rsidR="003D1C7E" w:rsidRPr="00A56991" w:rsidRDefault="003D1C7E" w:rsidP="00A7324E"/>
        </w:tc>
        <w:tc>
          <w:tcPr>
            <w:tcW w:w="3809" w:type="dxa"/>
          </w:tcPr>
          <w:p w14:paraId="7EFB79C8" w14:textId="77777777" w:rsidR="003D1C7E" w:rsidRDefault="003C2843" w:rsidP="00A7324E">
            <w:r>
              <w:lastRenderedPageBreak/>
              <w:t>Introduced 01/05/2022</w:t>
            </w:r>
          </w:p>
          <w:p w14:paraId="7EF6305B" w14:textId="77777777" w:rsidR="003C2843" w:rsidRDefault="003C2843" w:rsidP="00A7324E"/>
          <w:p w14:paraId="10488786" w14:textId="77777777" w:rsidR="003C2843" w:rsidRDefault="003C2843" w:rsidP="00A7324E">
            <w:r>
              <w:t>Referred to Government, Military and Veterans Affairs Committee on 01/10/2022.</w:t>
            </w:r>
          </w:p>
          <w:p w14:paraId="627089E1" w14:textId="77777777" w:rsidR="00300A5F" w:rsidRDefault="00300A5F" w:rsidP="00A7324E"/>
          <w:p w14:paraId="140A5338" w14:textId="77777777" w:rsidR="00300A5F" w:rsidRDefault="00300A5F" w:rsidP="00A7324E">
            <w:r>
              <w:t>1/18/2022 – Notice of hearing for January 27, 2022</w:t>
            </w:r>
          </w:p>
          <w:p w14:paraId="1463916C" w14:textId="78EC15B9" w:rsidR="00300A5F" w:rsidRDefault="00300A5F" w:rsidP="00A7324E"/>
        </w:tc>
      </w:tr>
      <w:tr w:rsidR="003D1C7E" w:rsidRPr="00252C18" w14:paraId="08865673" w14:textId="77777777" w:rsidTr="007E2726">
        <w:tc>
          <w:tcPr>
            <w:tcW w:w="3808" w:type="dxa"/>
            <w:shd w:val="clear" w:color="auto" w:fill="auto"/>
          </w:tcPr>
          <w:p w14:paraId="7A9E9937" w14:textId="77777777" w:rsidR="003D1C7E" w:rsidRDefault="003D1C7E" w:rsidP="00A7324E">
            <w:r>
              <w:t>LB838</w:t>
            </w:r>
          </w:p>
          <w:p w14:paraId="1F159168" w14:textId="77777777" w:rsidR="003C2843" w:rsidRDefault="003C2843" w:rsidP="00A7324E"/>
          <w:p w14:paraId="5851C871" w14:textId="4B65D6F1" w:rsidR="003C2843" w:rsidRDefault="003C2843" w:rsidP="00A7324E">
            <w:r>
              <w:t>Kolterman</w:t>
            </w:r>
          </w:p>
        </w:tc>
        <w:tc>
          <w:tcPr>
            <w:tcW w:w="3808" w:type="dxa"/>
            <w:shd w:val="clear" w:color="auto" w:fill="auto"/>
          </w:tcPr>
          <w:p w14:paraId="4EC734E0" w14:textId="1D4013CB" w:rsidR="003C2843" w:rsidRDefault="0053036C" w:rsidP="00A7324E">
            <w:r w:rsidRPr="0053036C">
              <w:t>Require the State Department of Education to create an aid program relating to the early childhood workforce</w:t>
            </w:r>
            <w:r>
              <w:t>.</w:t>
            </w:r>
          </w:p>
          <w:p w14:paraId="3E44094B" w14:textId="77777777" w:rsidR="0053036C" w:rsidRPr="003C2843" w:rsidRDefault="0053036C" w:rsidP="00A7324E"/>
          <w:p w14:paraId="43555706" w14:textId="13DED51E" w:rsidR="003D1C7E" w:rsidRPr="0053036C" w:rsidRDefault="003D1C7E" w:rsidP="00A7324E">
            <w:r w:rsidRPr="00A7324E">
              <w:rPr>
                <w:color w:val="FF0000"/>
              </w:rPr>
              <w:t>Employer Impact:</w:t>
            </w:r>
            <w:r w:rsidR="0053036C">
              <w:rPr>
                <w:color w:val="FF0000"/>
              </w:rPr>
              <w:t xml:space="preserve"> </w:t>
            </w:r>
            <w:r w:rsidR="0053036C">
              <w:t xml:space="preserve">Would make available $15M in aid to employees or self-employed individuals who provide childcare or education programs for children, and to support recruitment and retention efforts for the early childhood workforce. </w:t>
            </w:r>
          </w:p>
          <w:p w14:paraId="548383B2" w14:textId="0ADB7412" w:rsidR="003D1C7E" w:rsidRPr="00A56991" w:rsidRDefault="003D1C7E" w:rsidP="00A7324E"/>
        </w:tc>
        <w:tc>
          <w:tcPr>
            <w:tcW w:w="3809" w:type="dxa"/>
          </w:tcPr>
          <w:p w14:paraId="711205B3" w14:textId="77777777" w:rsidR="003D1C7E" w:rsidRDefault="0053036C" w:rsidP="00A7324E">
            <w:r>
              <w:t>Introduced 10/06/2022.</w:t>
            </w:r>
          </w:p>
          <w:p w14:paraId="06571A7F" w14:textId="77777777" w:rsidR="0053036C" w:rsidRDefault="0053036C" w:rsidP="00A7324E"/>
          <w:p w14:paraId="6AF50F70" w14:textId="77777777" w:rsidR="0053036C" w:rsidRDefault="0053036C" w:rsidP="00A7324E">
            <w:r w:rsidRPr="0053036C">
              <w:t>Referred to Education Committee</w:t>
            </w:r>
            <w:r>
              <w:t xml:space="preserve"> on 10/10/2022.</w:t>
            </w:r>
          </w:p>
          <w:p w14:paraId="75666B71" w14:textId="77777777" w:rsidR="0053036C" w:rsidRDefault="0053036C" w:rsidP="00A7324E"/>
          <w:p w14:paraId="053129E6" w14:textId="77777777" w:rsidR="0053036C" w:rsidRDefault="00300A5F" w:rsidP="00A7324E">
            <w:r>
              <w:t xml:space="preserve">1/11/2022 - </w:t>
            </w:r>
            <w:r w:rsidR="0053036C" w:rsidRPr="0053036C">
              <w:t>Notice of hearing for January 18, 2022</w:t>
            </w:r>
            <w:r w:rsidR="0053036C">
              <w:t>.</w:t>
            </w:r>
          </w:p>
          <w:p w14:paraId="73C6B9AD" w14:textId="77777777" w:rsidR="00B35CF5" w:rsidRDefault="00B35CF5" w:rsidP="00A7324E"/>
          <w:p w14:paraId="064DCF74" w14:textId="55D9B947" w:rsidR="00B35CF5" w:rsidRDefault="00C0588F" w:rsidP="00A7324E">
            <w:r>
              <w:t>2/14/</w:t>
            </w:r>
            <w:r w:rsidR="00B35CF5" w:rsidRPr="00B35CF5">
              <w:t>2022</w:t>
            </w:r>
            <w:r>
              <w:t xml:space="preserve"> - </w:t>
            </w:r>
            <w:r w:rsidR="00B35CF5" w:rsidRPr="00B35CF5">
              <w:t>Kolterman AM1889 filed</w:t>
            </w:r>
          </w:p>
          <w:p w14:paraId="3F9C83C8" w14:textId="77777777" w:rsidR="00C0588F" w:rsidRDefault="00C0588F" w:rsidP="00A7324E"/>
          <w:p w14:paraId="54602C0A" w14:textId="37C416B3" w:rsidR="00C0588F" w:rsidRDefault="00C0588F" w:rsidP="00A7324E">
            <w:r>
              <w:t>2/</w:t>
            </w:r>
            <w:r w:rsidRPr="00C0588F">
              <w:t>15</w:t>
            </w:r>
            <w:r>
              <w:t>/</w:t>
            </w:r>
            <w:r w:rsidRPr="00C0588F">
              <w:t>2022</w:t>
            </w:r>
            <w:r>
              <w:t xml:space="preserve"> - </w:t>
            </w:r>
            <w:r w:rsidRPr="00C0588F">
              <w:t xml:space="preserve">Notice of hearing for February 22, </w:t>
            </w:r>
            <w:proofErr w:type="gramStart"/>
            <w:r w:rsidRPr="00C0588F">
              <w:t>2022</w:t>
            </w:r>
            <w:proofErr w:type="gramEnd"/>
            <w:r w:rsidRPr="00C0588F">
              <w:t xml:space="preserve"> on AM1889</w:t>
            </w:r>
          </w:p>
        </w:tc>
      </w:tr>
      <w:tr w:rsidR="003D1C7E" w:rsidRPr="00252C18" w14:paraId="71ED9F88" w14:textId="77777777" w:rsidTr="007E2726">
        <w:tc>
          <w:tcPr>
            <w:tcW w:w="3808" w:type="dxa"/>
            <w:shd w:val="clear" w:color="auto" w:fill="auto"/>
          </w:tcPr>
          <w:p w14:paraId="1ECDE6C0" w14:textId="77777777" w:rsidR="003D1C7E" w:rsidRDefault="003D1C7E" w:rsidP="00A7324E">
            <w:r>
              <w:t>LB885</w:t>
            </w:r>
          </w:p>
          <w:p w14:paraId="6D325223" w14:textId="77777777" w:rsidR="0053036C" w:rsidRDefault="0053036C" w:rsidP="00A7324E"/>
          <w:p w14:paraId="3C2EB55B" w14:textId="081DD1C2" w:rsidR="0053036C" w:rsidRDefault="0053036C" w:rsidP="00A7324E">
            <w:r w:rsidRPr="0053036C">
              <w:t>Cavanaugh, M.</w:t>
            </w:r>
          </w:p>
        </w:tc>
        <w:tc>
          <w:tcPr>
            <w:tcW w:w="3808" w:type="dxa"/>
            <w:shd w:val="clear" w:color="auto" w:fill="auto"/>
          </w:tcPr>
          <w:p w14:paraId="1D14F45D" w14:textId="0B90B45C" w:rsidR="0053036C" w:rsidRPr="0053036C" w:rsidRDefault="0053036C" w:rsidP="00A7324E">
            <w:r w:rsidRPr="0053036C">
              <w:t>Require implicit bias training for certain applicants and credential holders under the Uniform Credentialing Act.</w:t>
            </w:r>
          </w:p>
          <w:p w14:paraId="15D1DF16" w14:textId="77777777" w:rsidR="0053036C" w:rsidRDefault="0053036C" w:rsidP="00A7324E">
            <w:pPr>
              <w:rPr>
                <w:color w:val="FF0000"/>
              </w:rPr>
            </w:pPr>
          </w:p>
          <w:p w14:paraId="396B772F" w14:textId="4171431B" w:rsidR="003D1C7E" w:rsidRPr="0053036C" w:rsidRDefault="003D1C7E" w:rsidP="00A7324E">
            <w:r w:rsidRPr="00A7324E">
              <w:rPr>
                <w:color w:val="FF0000"/>
              </w:rPr>
              <w:t>Employer Impact</w:t>
            </w:r>
            <w:r w:rsidR="0053036C">
              <w:rPr>
                <w:color w:val="FF0000"/>
              </w:rPr>
              <w:t>:</w:t>
            </w:r>
            <w:r w:rsidR="0053036C">
              <w:t xml:space="preserve"> </w:t>
            </w:r>
            <w:r w:rsidR="004D1494">
              <w:t xml:space="preserve">Requires implicit bias training to obtain a license for nurses, alcohol and drug counselors, athletic trainers, speech-language pathologists, nurse midwives,  anesthetists, chiropractors, clinical nurse specialists, cosmetologists; dentists, dialysis patient care technicians, emergency medical services, environmental health specialists, funeral directing and embalming professionals, genetic counselors, hearing impaired specialists, practical nurses, massage therapists, medical nutrition therapists, medical radiography personnel, medicine and surgery practitioners, mental health practitioners, nursing </w:t>
            </w:r>
            <w:r w:rsidR="004D1494">
              <w:lastRenderedPageBreak/>
              <w:t xml:space="preserve">home administrators, occupational therapists, optometrists, perfusion practitioners, physical therapists, podiatrists, psychology practitioners, respiratory care practitioners, surgical first assistants, and veterinary medicine and surgery practitioners.   </w:t>
            </w:r>
          </w:p>
          <w:p w14:paraId="45055DD3" w14:textId="77777777" w:rsidR="0053036C" w:rsidRPr="0053036C" w:rsidRDefault="0053036C" w:rsidP="00A7324E"/>
          <w:p w14:paraId="66F037AD" w14:textId="4F5131E9" w:rsidR="003D1C7E" w:rsidRPr="00A56991" w:rsidRDefault="003D1C7E" w:rsidP="00A7324E"/>
        </w:tc>
        <w:tc>
          <w:tcPr>
            <w:tcW w:w="3809" w:type="dxa"/>
          </w:tcPr>
          <w:p w14:paraId="1A70CE90" w14:textId="77777777" w:rsidR="003D1C7E" w:rsidRDefault="0053036C" w:rsidP="00A7324E">
            <w:r>
              <w:lastRenderedPageBreak/>
              <w:t>Introduced 01/07/2022.</w:t>
            </w:r>
          </w:p>
          <w:p w14:paraId="496EE474" w14:textId="77777777" w:rsidR="0053036C" w:rsidRDefault="0053036C" w:rsidP="00A7324E"/>
          <w:p w14:paraId="24B248DC" w14:textId="77777777" w:rsidR="0053036C" w:rsidRDefault="0053036C" w:rsidP="00A7324E">
            <w:r w:rsidRPr="0053036C">
              <w:t>Referred to Health and Human Services Committee</w:t>
            </w:r>
            <w:r>
              <w:t xml:space="preserve"> on 01/10/2022.</w:t>
            </w:r>
          </w:p>
          <w:p w14:paraId="6C373F32" w14:textId="77777777" w:rsidR="00300A5F" w:rsidRDefault="00300A5F" w:rsidP="00A7324E"/>
          <w:p w14:paraId="277D5586" w14:textId="75147684" w:rsidR="00300A5F" w:rsidRDefault="00300A5F" w:rsidP="00A7324E">
            <w:r>
              <w:t>1/19/20220 - Cavanaugh, M. AM1596 filed</w:t>
            </w:r>
          </w:p>
          <w:p w14:paraId="48B46B1E" w14:textId="77777777" w:rsidR="00300A5F" w:rsidRDefault="00300A5F" w:rsidP="00A7324E"/>
          <w:p w14:paraId="2894DCF6" w14:textId="10A0E99B" w:rsidR="00300A5F" w:rsidRDefault="00300A5F" w:rsidP="00A7324E">
            <w:r>
              <w:t>1/31/2022 – Notice of hearing for February 25, 2022</w:t>
            </w:r>
          </w:p>
        </w:tc>
      </w:tr>
      <w:tr w:rsidR="003D1C7E" w:rsidRPr="00252C18" w14:paraId="09B2156E" w14:textId="77777777" w:rsidTr="007E2726">
        <w:tc>
          <w:tcPr>
            <w:tcW w:w="3808" w:type="dxa"/>
            <w:shd w:val="clear" w:color="auto" w:fill="auto"/>
          </w:tcPr>
          <w:p w14:paraId="3FAC9EAE" w14:textId="77777777" w:rsidR="003D1C7E" w:rsidRDefault="003D1C7E" w:rsidP="00A7324E">
            <w:r>
              <w:t>LB943</w:t>
            </w:r>
          </w:p>
          <w:p w14:paraId="119D1F3E" w14:textId="77777777" w:rsidR="0017614A" w:rsidRDefault="0017614A" w:rsidP="00A7324E"/>
          <w:p w14:paraId="629E10C7" w14:textId="5DAAAEB6" w:rsidR="0017614A" w:rsidRDefault="0017614A" w:rsidP="00A7324E">
            <w:proofErr w:type="spellStart"/>
            <w:r>
              <w:t>Bostar</w:t>
            </w:r>
            <w:proofErr w:type="spellEnd"/>
          </w:p>
        </w:tc>
        <w:tc>
          <w:tcPr>
            <w:tcW w:w="3808" w:type="dxa"/>
            <w:shd w:val="clear" w:color="auto" w:fill="auto"/>
          </w:tcPr>
          <w:p w14:paraId="1003D61C" w14:textId="77777777" w:rsidR="004D1494" w:rsidRDefault="004D1494" w:rsidP="00A7324E">
            <w:pPr>
              <w:rPr>
                <w:color w:val="FF0000"/>
              </w:rPr>
            </w:pPr>
            <w:r w:rsidRPr="004D1494">
              <w:t xml:space="preserve">Prohibit certain provisions in a health plan in relation to clinician-administered drugs. </w:t>
            </w:r>
          </w:p>
          <w:p w14:paraId="07196885" w14:textId="77777777" w:rsidR="004D1494" w:rsidRDefault="004D1494" w:rsidP="00A7324E">
            <w:pPr>
              <w:rPr>
                <w:color w:val="FF0000"/>
              </w:rPr>
            </w:pPr>
          </w:p>
          <w:p w14:paraId="56719C7F" w14:textId="318E7A7C" w:rsidR="003D1C7E" w:rsidRPr="004D1494" w:rsidRDefault="003D1C7E" w:rsidP="00A7324E">
            <w:r w:rsidRPr="00A7324E">
              <w:rPr>
                <w:color w:val="FF0000"/>
              </w:rPr>
              <w:t>Employer Impact:</w:t>
            </w:r>
            <w:r w:rsidR="004D1494">
              <w:t xml:space="preserve"> </w:t>
            </w:r>
            <w:r w:rsidR="0017614A">
              <w:t xml:space="preserve">Health plans may not refuse to authorize, approve, or pay a participating provider for proving covered clinician-administered drugs and related services to covered person; impose coverage or benefit limitations or require higher fees to administer clinician-administered drugs; interfere with the right of a patient to choose to obtain clinician-administered drugs; require choice of pharmacy by the insurer or health plan; or in </w:t>
            </w:r>
            <w:r w:rsidR="0017614A" w:rsidRPr="0017614A">
              <w:rPr>
                <w:i/>
                <w:iCs/>
              </w:rPr>
              <w:t xml:space="preserve">some </w:t>
            </w:r>
            <w:r w:rsidR="0017614A">
              <w:t xml:space="preserve">cases refuse to pay for clinician-administered drugs provided by out-of-network pharmacies. </w:t>
            </w:r>
          </w:p>
          <w:p w14:paraId="64F67ADB" w14:textId="5947762D" w:rsidR="003D1C7E" w:rsidRPr="00A56991" w:rsidRDefault="003D1C7E" w:rsidP="00A7324E"/>
        </w:tc>
        <w:tc>
          <w:tcPr>
            <w:tcW w:w="3809" w:type="dxa"/>
          </w:tcPr>
          <w:p w14:paraId="65B83CFE" w14:textId="77777777" w:rsidR="003D1C7E" w:rsidRDefault="0017614A" w:rsidP="00A7324E">
            <w:r>
              <w:t>Introduced on 01/10/2022.</w:t>
            </w:r>
          </w:p>
          <w:p w14:paraId="31F46010" w14:textId="77777777" w:rsidR="0017614A" w:rsidRDefault="0017614A" w:rsidP="00A7324E"/>
          <w:p w14:paraId="652DA609" w14:textId="77777777" w:rsidR="0017614A" w:rsidRDefault="0017614A" w:rsidP="00A7324E">
            <w:r w:rsidRPr="0017614A">
              <w:t xml:space="preserve">Referred to Banking, </w:t>
            </w:r>
            <w:proofErr w:type="gramStart"/>
            <w:r w:rsidRPr="0017614A">
              <w:t>Commerce</w:t>
            </w:r>
            <w:proofErr w:type="gramEnd"/>
            <w:r w:rsidRPr="0017614A">
              <w:t xml:space="preserve"> and Insurance Committee</w:t>
            </w:r>
            <w:r>
              <w:t xml:space="preserve"> on 01/11/2022.</w:t>
            </w:r>
          </w:p>
          <w:p w14:paraId="0CBA581C" w14:textId="77777777" w:rsidR="00300A5F" w:rsidRDefault="00300A5F" w:rsidP="00A7324E"/>
          <w:p w14:paraId="7EF44523" w14:textId="77777777" w:rsidR="00300A5F" w:rsidRDefault="00300A5F" w:rsidP="00A7324E">
            <w:r>
              <w:t>1/26/2022 – Notice of hearing for February 15, 2022</w:t>
            </w:r>
          </w:p>
          <w:p w14:paraId="257ABF39" w14:textId="77777777" w:rsidR="00463BB5" w:rsidRDefault="00463BB5" w:rsidP="00A7324E"/>
          <w:p w14:paraId="5ED41838" w14:textId="7C0D4E1E" w:rsidR="00463BB5" w:rsidRDefault="00463BB5" w:rsidP="00A7324E"/>
        </w:tc>
      </w:tr>
      <w:tr w:rsidR="003D1C7E" w:rsidRPr="00252C18" w14:paraId="360A04F1" w14:textId="77777777" w:rsidTr="007E2726">
        <w:tc>
          <w:tcPr>
            <w:tcW w:w="3808" w:type="dxa"/>
            <w:shd w:val="clear" w:color="auto" w:fill="auto"/>
          </w:tcPr>
          <w:p w14:paraId="7B9EAF3B" w14:textId="77777777" w:rsidR="003D1C7E" w:rsidRDefault="003D1C7E" w:rsidP="00A7324E">
            <w:r>
              <w:t>LB845</w:t>
            </w:r>
          </w:p>
          <w:p w14:paraId="797ACD81" w14:textId="77777777" w:rsidR="00D85C8D" w:rsidRDefault="00D85C8D" w:rsidP="00A7324E"/>
          <w:p w14:paraId="0FECE4D2" w14:textId="36C6C9BF" w:rsidR="00D85C8D" w:rsidRDefault="00D85C8D" w:rsidP="00A7324E">
            <w:proofErr w:type="spellStart"/>
            <w:r>
              <w:t>Slama</w:t>
            </w:r>
            <w:proofErr w:type="spellEnd"/>
          </w:p>
        </w:tc>
        <w:tc>
          <w:tcPr>
            <w:tcW w:w="3808" w:type="dxa"/>
            <w:shd w:val="clear" w:color="auto" w:fill="auto"/>
          </w:tcPr>
          <w:p w14:paraId="4E8D3FAA" w14:textId="40DFEFED" w:rsidR="00FD7FEA" w:rsidRPr="00FD7FEA" w:rsidRDefault="00FD7FEA" w:rsidP="00FD7FEA">
            <w:r w:rsidRPr="00FD7FEA">
              <w:t>Adopt the Anti-Discrimination Against Israel Act</w:t>
            </w:r>
            <w:r>
              <w:t>.</w:t>
            </w:r>
          </w:p>
          <w:p w14:paraId="3D48CC52" w14:textId="77777777" w:rsidR="00FD7FEA" w:rsidRDefault="00FD7FEA" w:rsidP="00A7324E">
            <w:pPr>
              <w:rPr>
                <w:color w:val="FF0000"/>
              </w:rPr>
            </w:pPr>
          </w:p>
          <w:p w14:paraId="38D90DA7" w14:textId="700EADB6" w:rsidR="003D1C7E" w:rsidRPr="00FD7FEA" w:rsidRDefault="003D1C7E" w:rsidP="00A7324E">
            <w:r w:rsidRPr="00A7324E">
              <w:rPr>
                <w:color w:val="FF0000"/>
              </w:rPr>
              <w:t>Employer Impact:</w:t>
            </w:r>
            <w:r w:rsidR="00FD7FEA">
              <w:t xml:space="preserve"> The State of Nebraska (or any subdivision) will not </w:t>
            </w:r>
            <w:proofErr w:type="gramStart"/>
            <w:r w:rsidR="00FD7FEA">
              <w:t>enter into</w:t>
            </w:r>
            <w:proofErr w:type="gramEnd"/>
            <w:r w:rsidR="00FD7FEA">
              <w:t xml:space="preserve"> a contract with a company that refuses to engage in business with Israel. Does not apply to contracts with a total potential value of less than one hundred thousand dollars or to contracts with less than ten employees. </w:t>
            </w:r>
          </w:p>
          <w:p w14:paraId="0E130730" w14:textId="3F29DF0A" w:rsidR="003D1C7E" w:rsidRPr="00A56991" w:rsidRDefault="003D1C7E" w:rsidP="00A7324E"/>
        </w:tc>
        <w:tc>
          <w:tcPr>
            <w:tcW w:w="3809" w:type="dxa"/>
          </w:tcPr>
          <w:p w14:paraId="6924B60D" w14:textId="263BEC46" w:rsidR="003D1C7E" w:rsidRDefault="00FD7FEA" w:rsidP="00A7324E">
            <w:r>
              <w:t xml:space="preserve">Introduced on 01/06/2022. </w:t>
            </w:r>
          </w:p>
          <w:p w14:paraId="173FE25A" w14:textId="77777777" w:rsidR="00FD7FEA" w:rsidRDefault="00FD7FEA" w:rsidP="00A7324E"/>
          <w:p w14:paraId="6642EF2C" w14:textId="77777777" w:rsidR="00FD7FEA" w:rsidRDefault="00FD7FEA" w:rsidP="00A7324E">
            <w:r w:rsidRPr="00FD7FEA">
              <w:t>Referred to Government, Military and Veterans Affairs Committee</w:t>
            </w:r>
            <w:r>
              <w:t xml:space="preserve"> on 01/10/2022. </w:t>
            </w:r>
          </w:p>
          <w:p w14:paraId="5D2ADFFB" w14:textId="77777777" w:rsidR="00FD7FEA" w:rsidRDefault="00FD7FEA" w:rsidP="00A7324E"/>
          <w:p w14:paraId="33E4793D" w14:textId="08672144" w:rsidR="00FD7FEA" w:rsidRDefault="00300A5F" w:rsidP="00A7324E">
            <w:r>
              <w:t xml:space="preserve">1/10/2022 - </w:t>
            </w:r>
            <w:r w:rsidR="00FD7FEA" w:rsidRPr="00FD7FEA">
              <w:t>Notice of hearing for January 19, 2022</w:t>
            </w:r>
            <w:r w:rsidR="00FD7FEA">
              <w:t>.</w:t>
            </w:r>
          </w:p>
          <w:p w14:paraId="7773E54C" w14:textId="77777777" w:rsidR="00300A5F" w:rsidRDefault="00300A5F" w:rsidP="00A7324E"/>
          <w:p w14:paraId="164539C0" w14:textId="34308C45" w:rsidR="00300A5F" w:rsidRDefault="00300A5F" w:rsidP="00A7324E">
            <w:r>
              <w:t>1/24/2022 – Erdman name added</w:t>
            </w:r>
          </w:p>
          <w:p w14:paraId="4582100D" w14:textId="77777777" w:rsidR="00300A5F" w:rsidRDefault="00300A5F" w:rsidP="00A7324E"/>
          <w:p w14:paraId="67D8EF74" w14:textId="77777777" w:rsidR="00300A5F" w:rsidRDefault="00300A5F" w:rsidP="00A7324E">
            <w:r>
              <w:t xml:space="preserve">1/28/2022 – </w:t>
            </w:r>
            <w:proofErr w:type="spellStart"/>
            <w:r>
              <w:t>Muman</w:t>
            </w:r>
            <w:proofErr w:type="spellEnd"/>
            <w:r>
              <w:t xml:space="preserve"> name added</w:t>
            </w:r>
          </w:p>
          <w:p w14:paraId="0B076713" w14:textId="6DA180D9" w:rsidR="00300A5F" w:rsidRDefault="00300A5F" w:rsidP="00A7324E"/>
        </w:tc>
      </w:tr>
      <w:tr w:rsidR="00830E64" w:rsidRPr="00252C18" w14:paraId="24EA4FF2" w14:textId="77777777" w:rsidTr="007E2726">
        <w:tc>
          <w:tcPr>
            <w:tcW w:w="3808" w:type="dxa"/>
            <w:shd w:val="clear" w:color="auto" w:fill="auto"/>
          </w:tcPr>
          <w:p w14:paraId="45E2F269" w14:textId="77777777" w:rsidR="00830E64" w:rsidRDefault="00830E64" w:rsidP="00A7324E">
            <w:r>
              <w:t>LB1029</w:t>
            </w:r>
          </w:p>
          <w:p w14:paraId="54F50889" w14:textId="2760F989" w:rsidR="00830E64" w:rsidRDefault="00830E64" w:rsidP="00A7324E">
            <w:r>
              <w:t>Hunt</w:t>
            </w:r>
          </w:p>
        </w:tc>
        <w:tc>
          <w:tcPr>
            <w:tcW w:w="3808" w:type="dxa"/>
            <w:shd w:val="clear" w:color="auto" w:fill="auto"/>
          </w:tcPr>
          <w:p w14:paraId="1898877F" w14:textId="77777777" w:rsidR="00830E64" w:rsidRDefault="00830E64" w:rsidP="00FD7FEA">
            <w:r>
              <w:t xml:space="preserve">Amend the Nebraska Fair Employment Practices Act </w:t>
            </w:r>
          </w:p>
          <w:p w14:paraId="51A911E3" w14:textId="77777777" w:rsidR="00830E64" w:rsidRDefault="00830E64" w:rsidP="00FD7FEA"/>
          <w:p w14:paraId="3061025D" w14:textId="37383831" w:rsidR="006459C8" w:rsidRDefault="00830E64" w:rsidP="006459C8">
            <w:r w:rsidRPr="00A7324E">
              <w:rPr>
                <w:color w:val="FF0000"/>
              </w:rPr>
              <w:t>Employer Impact:</w:t>
            </w:r>
            <w:r>
              <w:t xml:space="preserve"> This bill would amend the NFEPA to make it unlawful for employers with one or more employees to harass an employee</w:t>
            </w:r>
            <w:r w:rsidR="006459C8">
              <w:t xml:space="preserve"> based on a protected class or to discriminate against an employee or applicant because he or she opposed any practice made unlawful under NFEPA or made a charge, testified in a hearing or investigation, etc., under the Act.  </w:t>
            </w:r>
          </w:p>
          <w:p w14:paraId="0485D7E2" w14:textId="77777777" w:rsidR="006459C8" w:rsidRDefault="006459C8" w:rsidP="006459C8"/>
          <w:p w14:paraId="48B02581" w14:textId="77777777" w:rsidR="006459C8" w:rsidRDefault="006459C8" w:rsidP="006459C8">
            <w:r>
              <w:t>This bill would also make it unlawful for any covered entity (including employers with 1 or more employees) to discriminate against an individual who has a known relationship or association with an individual with a disability.</w:t>
            </w:r>
          </w:p>
          <w:p w14:paraId="73424578" w14:textId="77777777" w:rsidR="006459C8" w:rsidRDefault="006459C8" w:rsidP="006459C8"/>
          <w:p w14:paraId="7BE5FD7B" w14:textId="3E2944C6" w:rsidR="00830E64" w:rsidRDefault="006459C8" w:rsidP="006459C8">
            <w:r>
              <w:t xml:space="preserve">Moreover, this bill would </w:t>
            </w:r>
            <w:r w:rsidR="00830E64">
              <w:t>define harassment on protected class other than sex to mean conduct which “has the purpose or effect of unreasonably interfering with an employee's work performance or creating an intimidating, hostile, or offensive working environment</w:t>
            </w:r>
            <w:r>
              <w:t>.</w:t>
            </w:r>
            <w:r w:rsidR="00830E64">
              <w:t xml:space="preserve">” </w:t>
            </w:r>
          </w:p>
          <w:p w14:paraId="575558F8" w14:textId="0A2E3F27" w:rsidR="006459C8" w:rsidRPr="006459C8" w:rsidRDefault="006459C8" w:rsidP="00FD7FEA"/>
        </w:tc>
        <w:tc>
          <w:tcPr>
            <w:tcW w:w="3809" w:type="dxa"/>
          </w:tcPr>
          <w:p w14:paraId="2D1D5670" w14:textId="77777777" w:rsidR="00830E64" w:rsidRDefault="006459C8" w:rsidP="00A7324E">
            <w:r>
              <w:lastRenderedPageBreak/>
              <w:t>Introduced 1/13/2022</w:t>
            </w:r>
          </w:p>
          <w:p w14:paraId="1A15859B" w14:textId="77777777" w:rsidR="00300A5F" w:rsidRDefault="00300A5F" w:rsidP="00A7324E"/>
          <w:p w14:paraId="36C0F71D" w14:textId="77777777" w:rsidR="00300A5F" w:rsidRDefault="0068130A" w:rsidP="00A7324E">
            <w:r>
              <w:lastRenderedPageBreak/>
              <w:t>1/19/2022 – Referred to Business and Labor Committee</w:t>
            </w:r>
          </w:p>
          <w:p w14:paraId="38FFA06E" w14:textId="77777777" w:rsidR="0068130A" w:rsidRDefault="0068130A" w:rsidP="00A7324E"/>
          <w:p w14:paraId="0042FCD6" w14:textId="6C39539B" w:rsidR="0068130A" w:rsidRDefault="0068130A" w:rsidP="00A7324E">
            <w:r>
              <w:t>1/26/2022 – Notice of hearing for February 28, 2022</w:t>
            </w:r>
          </w:p>
        </w:tc>
      </w:tr>
      <w:tr w:rsidR="001E6694" w:rsidRPr="00252C18" w14:paraId="25C6B220" w14:textId="77777777" w:rsidTr="007E2726">
        <w:tc>
          <w:tcPr>
            <w:tcW w:w="3808" w:type="dxa"/>
            <w:shd w:val="clear" w:color="auto" w:fill="auto"/>
          </w:tcPr>
          <w:p w14:paraId="1DA8B7CE" w14:textId="77777777" w:rsidR="001E6694" w:rsidRPr="001E6694" w:rsidRDefault="001E6694" w:rsidP="00A7324E">
            <w:pPr>
              <w:rPr>
                <w:rFonts w:cs="Arial"/>
                <w:color w:val="212529"/>
              </w:rPr>
            </w:pPr>
            <w:r w:rsidRPr="00152494">
              <w:rPr>
                <w:rFonts w:cs="Arial"/>
                <w:color w:val="212529"/>
              </w:rPr>
              <w:lastRenderedPageBreak/>
              <w:t>LB1028</w:t>
            </w:r>
          </w:p>
          <w:p w14:paraId="54539A6A" w14:textId="77777777" w:rsidR="001E6694" w:rsidRPr="001E6694" w:rsidRDefault="001E6694" w:rsidP="00A7324E">
            <w:pPr>
              <w:rPr>
                <w:rFonts w:cs="Arial"/>
                <w:color w:val="212529"/>
              </w:rPr>
            </w:pPr>
          </w:p>
          <w:p w14:paraId="57BADA64" w14:textId="782043A1" w:rsidR="001E6694" w:rsidRDefault="001E6694" w:rsidP="00A7324E">
            <w:r w:rsidRPr="001E6694">
              <w:rPr>
                <w:rFonts w:cs="Arial"/>
                <w:color w:val="212529"/>
              </w:rPr>
              <w:t>Hunt</w:t>
            </w:r>
          </w:p>
        </w:tc>
        <w:tc>
          <w:tcPr>
            <w:tcW w:w="3808" w:type="dxa"/>
            <w:shd w:val="clear" w:color="auto" w:fill="auto"/>
          </w:tcPr>
          <w:p w14:paraId="73453F4F" w14:textId="77777777" w:rsidR="001E6694" w:rsidRPr="001E6694" w:rsidRDefault="001E6694" w:rsidP="00FD7FEA">
            <w:pPr>
              <w:rPr>
                <w:rFonts w:cs="Arial"/>
                <w:color w:val="212529"/>
              </w:rPr>
            </w:pPr>
            <w:r w:rsidRPr="00152494">
              <w:rPr>
                <w:rFonts w:cs="Arial"/>
                <w:color w:val="212529"/>
              </w:rPr>
              <w:t>Change provisions of the Wage and Hour Act relating to tipped employees and provide for complaints, prohibited actions, and liquidated damages</w:t>
            </w:r>
            <w:r w:rsidRPr="001E6694">
              <w:rPr>
                <w:rFonts w:cs="Arial"/>
                <w:color w:val="212529"/>
              </w:rPr>
              <w:t>.</w:t>
            </w:r>
          </w:p>
          <w:p w14:paraId="44732952" w14:textId="77777777" w:rsidR="001E6694" w:rsidRPr="001E6694" w:rsidRDefault="001E6694" w:rsidP="00FD7FEA">
            <w:pPr>
              <w:rPr>
                <w:rFonts w:cs="Arial"/>
                <w:color w:val="212529"/>
              </w:rPr>
            </w:pPr>
          </w:p>
          <w:p w14:paraId="5682FE66" w14:textId="23A5554A" w:rsidR="001E6694" w:rsidRPr="001E6694" w:rsidRDefault="001E6694" w:rsidP="001E6694">
            <w:pPr>
              <w:rPr>
                <w:rFonts w:cs="Arial"/>
              </w:rPr>
            </w:pPr>
            <w:r w:rsidRPr="001E6694">
              <w:rPr>
                <w:rFonts w:cs="Arial"/>
                <w:color w:val="FF0000"/>
              </w:rPr>
              <w:t>Employer Impact</w:t>
            </w:r>
            <w:r w:rsidRPr="001E6694">
              <w:rPr>
                <w:rFonts w:cs="Arial"/>
              </w:rPr>
              <w:t xml:space="preserve">: Will affect employers who employ individuals compensated by way of gratuities. With respect to employees compensated by way of gratuities, the amendment would require that for each payment of wages made, the employer ensures that the sum of wages and gratuities received by each employee shall equal or exceed the minimum wage rate provided in section 1. </w:t>
            </w:r>
          </w:p>
          <w:p w14:paraId="7A667554" w14:textId="77777777" w:rsidR="001E6694" w:rsidRPr="001E6694" w:rsidRDefault="001E6694" w:rsidP="001E6694">
            <w:pPr>
              <w:rPr>
                <w:rFonts w:cs="Arial"/>
              </w:rPr>
            </w:pPr>
            <w:r w:rsidRPr="001E6694">
              <w:rPr>
                <w:rFonts w:cs="Arial"/>
              </w:rPr>
              <w:lastRenderedPageBreak/>
              <w:t xml:space="preserve">Employer shall keep for a period of not less than three years a record of each employee’s: name, address, occupation; rate of pay; amount of pay received each pay period; and hours worked each day and each workweek. Requirements around where these records are located, and they must be open to inspection by the commissioner with a sworn statement of any information required to be maintained. All records and information are confidential, and not public records. </w:t>
            </w:r>
          </w:p>
          <w:p w14:paraId="47B01565" w14:textId="77777777" w:rsidR="001E6694" w:rsidRPr="001E6694" w:rsidRDefault="001E6694" w:rsidP="001E6694">
            <w:pPr>
              <w:rPr>
                <w:rFonts w:cs="Arial"/>
              </w:rPr>
            </w:pPr>
            <w:r w:rsidRPr="001E6694">
              <w:rPr>
                <w:rFonts w:cs="Arial"/>
              </w:rPr>
              <w:t xml:space="preserve">Employer shall post a summary of the act, provided by the commissioner, in a conspicuous place on or about the premise wherein person subject to the act are employed, including how employees may submit a wage and hour complaint to the department. </w:t>
            </w:r>
          </w:p>
          <w:p w14:paraId="4931A386" w14:textId="77777777" w:rsidR="001E6694" w:rsidRPr="001E6694" w:rsidRDefault="001E6694" w:rsidP="001E6694">
            <w:pPr>
              <w:rPr>
                <w:rFonts w:cs="Arial"/>
              </w:rPr>
            </w:pPr>
            <w:r w:rsidRPr="001E6694">
              <w:rPr>
                <w:rFonts w:cs="Arial"/>
              </w:rPr>
              <w:t xml:space="preserve">Includes detailed employer compliance provisions, such as the employer will not falsify records, refuse to provide records to the commissioner, otherwise violate the act.   A violation of the act is a class 4 felony, and each day of violation constitutes a separate offense. </w:t>
            </w:r>
          </w:p>
          <w:p w14:paraId="105B31BC" w14:textId="77777777" w:rsidR="001E6694" w:rsidRPr="001E6694" w:rsidRDefault="001E6694" w:rsidP="001E6694">
            <w:pPr>
              <w:rPr>
                <w:rFonts w:cs="Arial"/>
              </w:rPr>
            </w:pPr>
            <w:r w:rsidRPr="001E6694">
              <w:rPr>
                <w:rFonts w:cs="Arial"/>
              </w:rPr>
              <w:t xml:space="preserve">Employers who violate the act shall be liable to the impacted employees </w:t>
            </w:r>
            <w:proofErr w:type="gramStart"/>
            <w:r w:rsidRPr="001E6694">
              <w:rPr>
                <w:rFonts w:cs="Arial"/>
              </w:rPr>
              <w:t>for the amount of</w:t>
            </w:r>
            <w:proofErr w:type="gramEnd"/>
            <w:r w:rsidRPr="001E6694">
              <w:rPr>
                <w:rFonts w:cs="Arial"/>
              </w:rPr>
              <w:t xml:space="preserve"> unpaid minimum wages and liquidated damages equal to the amount of such wages. </w:t>
            </w:r>
          </w:p>
          <w:p w14:paraId="36590EB0" w14:textId="429AB734" w:rsidR="001E6694" w:rsidRPr="001E6694" w:rsidRDefault="001E6694" w:rsidP="00FD7FEA">
            <w:pPr>
              <w:rPr>
                <w:rFonts w:cs="Arial"/>
              </w:rPr>
            </w:pPr>
          </w:p>
        </w:tc>
        <w:tc>
          <w:tcPr>
            <w:tcW w:w="3809" w:type="dxa"/>
          </w:tcPr>
          <w:p w14:paraId="5987703B" w14:textId="77777777" w:rsidR="001E6694" w:rsidRPr="001E6694" w:rsidRDefault="001E6694" w:rsidP="001E6694">
            <w:pPr>
              <w:rPr>
                <w:rFonts w:cs="Arial"/>
              </w:rPr>
            </w:pPr>
            <w:r w:rsidRPr="001E6694">
              <w:rPr>
                <w:rFonts w:cs="Arial"/>
              </w:rPr>
              <w:lastRenderedPageBreak/>
              <w:t>Introduced 01/13/2022</w:t>
            </w:r>
          </w:p>
          <w:p w14:paraId="3BE9720F" w14:textId="77777777" w:rsidR="001E6694" w:rsidRPr="001E6694" w:rsidRDefault="001E6694" w:rsidP="001E6694">
            <w:pPr>
              <w:rPr>
                <w:rFonts w:cs="Arial"/>
              </w:rPr>
            </w:pPr>
            <w:r w:rsidRPr="001E6694">
              <w:rPr>
                <w:rFonts w:cs="Arial"/>
              </w:rPr>
              <w:t>Referred to Business &amp; Labor Committee 01/19/2022</w:t>
            </w:r>
          </w:p>
          <w:p w14:paraId="10B00A72" w14:textId="77777777" w:rsidR="001E6694" w:rsidRDefault="001E6694" w:rsidP="00A7324E">
            <w:pPr>
              <w:rPr>
                <w:rFonts w:cs="Arial"/>
              </w:rPr>
            </w:pPr>
          </w:p>
          <w:p w14:paraId="1195400B" w14:textId="595DF55F" w:rsidR="0068130A" w:rsidRPr="001E6694" w:rsidRDefault="0068130A" w:rsidP="00A7324E">
            <w:pPr>
              <w:rPr>
                <w:rFonts w:cs="Arial"/>
              </w:rPr>
            </w:pPr>
            <w:r>
              <w:rPr>
                <w:rFonts w:cs="Arial"/>
              </w:rPr>
              <w:t>1/26/2022 – Notice of hearing for February 14, 2022</w:t>
            </w:r>
          </w:p>
        </w:tc>
      </w:tr>
      <w:tr w:rsidR="002A217F" w:rsidRPr="00252C18" w14:paraId="125E95D8" w14:textId="77777777" w:rsidTr="007E2726">
        <w:tc>
          <w:tcPr>
            <w:tcW w:w="3808" w:type="dxa"/>
            <w:shd w:val="clear" w:color="auto" w:fill="auto"/>
          </w:tcPr>
          <w:p w14:paraId="758BFE2C" w14:textId="77777777" w:rsidR="002A217F" w:rsidRDefault="002A217F" w:rsidP="00A7324E">
            <w:pPr>
              <w:rPr>
                <w:rFonts w:cs="Arial"/>
                <w:color w:val="212529"/>
              </w:rPr>
            </w:pPr>
            <w:r>
              <w:rPr>
                <w:rFonts w:cs="Arial"/>
                <w:color w:val="212529"/>
              </w:rPr>
              <w:t>LB 1188</w:t>
            </w:r>
          </w:p>
          <w:p w14:paraId="00B70EAD" w14:textId="77777777" w:rsidR="002A217F" w:rsidRDefault="002A217F" w:rsidP="00A7324E">
            <w:pPr>
              <w:rPr>
                <w:rFonts w:cs="Arial"/>
                <w:color w:val="212529"/>
              </w:rPr>
            </w:pPr>
          </w:p>
          <w:p w14:paraId="177C7D46" w14:textId="57EC8292" w:rsidR="002A217F" w:rsidRPr="00152494" w:rsidRDefault="002A217F" w:rsidP="00A7324E">
            <w:pPr>
              <w:rPr>
                <w:rFonts w:cs="Arial"/>
                <w:color w:val="212529"/>
              </w:rPr>
            </w:pPr>
            <w:r>
              <w:rPr>
                <w:rFonts w:cs="Arial"/>
                <w:color w:val="212529"/>
              </w:rPr>
              <w:t>Flood</w:t>
            </w:r>
          </w:p>
        </w:tc>
        <w:tc>
          <w:tcPr>
            <w:tcW w:w="3808" w:type="dxa"/>
            <w:shd w:val="clear" w:color="auto" w:fill="auto"/>
          </w:tcPr>
          <w:p w14:paraId="57B55375" w14:textId="77777777" w:rsidR="002A217F" w:rsidRDefault="002A217F" w:rsidP="00FD7FEA">
            <w:pPr>
              <w:rPr>
                <w:rFonts w:cs="Arial"/>
                <w:color w:val="212529"/>
              </w:rPr>
            </w:pPr>
            <w:r>
              <w:rPr>
                <w:rFonts w:cs="Arial"/>
                <w:color w:val="212529"/>
              </w:rPr>
              <w:t>Adopt the Uniform Personal Data Protection Act</w:t>
            </w:r>
          </w:p>
          <w:p w14:paraId="23D59E4B" w14:textId="77777777" w:rsidR="002A217F" w:rsidRDefault="002A217F" w:rsidP="00FD7FEA">
            <w:pPr>
              <w:rPr>
                <w:rFonts w:cs="Arial"/>
                <w:color w:val="212529"/>
              </w:rPr>
            </w:pPr>
          </w:p>
          <w:p w14:paraId="096CACB8" w14:textId="22C40F7F" w:rsidR="002A217F" w:rsidRDefault="002A217F" w:rsidP="00FD7FEA">
            <w:pPr>
              <w:rPr>
                <w:rFonts w:cs="Arial"/>
              </w:rPr>
            </w:pPr>
            <w:r>
              <w:rPr>
                <w:rFonts w:cs="Arial"/>
                <w:color w:val="FF0000"/>
              </w:rPr>
              <w:t xml:space="preserve">Employer Impact: </w:t>
            </w:r>
            <w:r>
              <w:rPr>
                <w:rFonts w:cs="Arial"/>
              </w:rPr>
              <w:t xml:space="preserve">This bill would apply to employers that control or process personal data and that: 1) maintain personal data about more than 50,000 residents of Nebraska; 2) earn more than 50% of its gross annual revenue </w:t>
            </w:r>
            <w:r>
              <w:rPr>
                <w:rFonts w:cs="Arial"/>
              </w:rPr>
              <w:lastRenderedPageBreak/>
              <w:t>from maintaining personal data; or 3) process personal data for an entity satisfying (1) or (2).</w:t>
            </w:r>
          </w:p>
          <w:p w14:paraId="6A170252" w14:textId="77777777" w:rsidR="002A217F" w:rsidRDefault="002A217F" w:rsidP="00FD7FEA">
            <w:pPr>
              <w:rPr>
                <w:rFonts w:cs="Arial"/>
              </w:rPr>
            </w:pPr>
          </w:p>
          <w:p w14:paraId="26C273E0" w14:textId="69DA12E6" w:rsidR="002A217F" w:rsidRDefault="002A217F" w:rsidP="00FD7FEA">
            <w:pPr>
              <w:rPr>
                <w:rFonts w:cs="Arial"/>
              </w:rPr>
            </w:pPr>
            <w:r>
              <w:rPr>
                <w:rFonts w:cs="Arial"/>
              </w:rPr>
              <w:t xml:space="preserve">If an employer falls under the bill, they must follow </w:t>
            </w:r>
            <w:proofErr w:type="gramStart"/>
            <w:r>
              <w:rPr>
                <w:rFonts w:cs="Arial"/>
              </w:rPr>
              <w:t>a number of</w:t>
            </w:r>
            <w:proofErr w:type="gramEnd"/>
            <w:r>
              <w:rPr>
                <w:rFonts w:cs="Arial"/>
              </w:rPr>
              <w:t xml:space="preserve"> requirements regarding protection, release, and opportunities for corrections to personal data. Namely: 1) they must provide a copy of personal data upon request; 2) they must establish a procedure for requests to correct or amend personal data; 3) they must provide notice to individuals whose personal data is held about what such data the entity possesse</w:t>
            </w:r>
            <w:r w:rsidR="008274C4">
              <w:rPr>
                <w:rFonts w:cs="Arial"/>
              </w:rPr>
              <w:t>s</w:t>
            </w:r>
            <w:r>
              <w:rPr>
                <w:rFonts w:cs="Arial"/>
              </w:rPr>
              <w:t xml:space="preserve">; and 4) they must adopt and comply with privacy and security policies. </w:t>
            </w:r>
          </w:p>
          <w:p w14:paraId="296459C9" w14:textId="77777777" w:rsidR="002A217F" w:rsidRDefault="002A217F" w:rsidP="00FD7FEA">
            <w:pPr>
              <w:rPr>
                <w:rFonts w:cs="Arial"/>
              </w:rPr>
            </w:pPr>
          </w:p>
          <w:p w14:paraId="1DDEB2B6" w14:textId="6061BDC5" w:rsidR="002A217F" w:rsidRPr="002A217F" w:rsidRDefault="002A217F" w:rsidP="00FD7FEA">
            <w:pPr>
              <w:rPr>
                <w:rFonts w:cs="Arial"/>
              </w:rPr>
            </w:pPr>
            <w:r>
              <w:rPr>
                <w:rFonts w:cs="Arial"/>
              </w:rPr>
              <w:t xml:space="preserve">The bill would not create a private cause of </w:t>
            </w:r>
            <w:r w:rsidR="008274C4">
              <w:rPr>
                <w:rFonts w:cs="Arial"/>
              </w:rPr>
              <w:t>action but</w:t>
            </w:r>
            <w:r>
              <w:rPr>
                <w:rFonts w:cs="Arial"/>
              </w:rPr>
              <w:t xml:space="preserve"> would provide the Nebraska Attorney General with </w:t>
            </w:r>
            <w:r w:rsidR="008274C4">
              <w:rPr>
                <w:rFonts w:cs="Arial"/>
              </w:rPr>
              <w:t xml:space="preserve">authority to enforce the requirements pursuant to the enforcement authority and remedies provided under the Nebraska Consumer Protection Act. </w:t>
            </w:r>
          </w:p>
        </w:tc>
        <w:tc>
          <w:tcPr>
            <w:tcW w:w="3809" w:type="dxa"/>
          </w:tcPr>
          <w:p w14:paraId="635E24FC" w14:textId="77777777" w:rsidR="002A217F" w:rsidRDefault="002A217F" w:rsidP="001E6694">
            <w:pPr>
              <w:rPr>
                <w:rFonts w:cs="Arial"/>
              </w:rPr>
            </w:pPr>
            <w:r>
              <w:rPr>
                <w:rFonts w:cs="Arial"/>
              </w:rPr>
              <w:lastRenderedPageBreak/>
              <w:t>Introduced 01/20/2022</w:t>
            </w:r>
          </w:p>
          <w:p w14:paraId="4EE11217" w14:textId="77777777" w:rsidR="002A217F" w:rsidRDefault="002A217F" w:rsidP="001E6694">
            <w:pPr>
              <w:rPr>
                <w:rFonts w:cs="Arial"/>
              </w:rPr>
            </w:pPr>
            <w:r>
              <w:rPr>
                <w:rFonts w:cs="Arial"/>
              </w:rPr>
              <w:t xml:space="preserve">Referred to Banking, </w:t>
            </w:r>
            <w:proofErr w:type="gramStart"/>
            <w:r>
              <w:rPr>
                <w:rFonts w:cs="Arial"/>
              </w:rPr>
              <w:t>Commerce</w:t>
            </w:r>
            <w:proofErr w:type="gramEnd"/>
            <w:r>
              <w:rPr>
                <w:rFonts w:cs="Arial"/>
              </w:rPr>
              <w:t xml:space="preserve"> and Insurance Committee 01/24/2022</w:t>
            </w:r>
          </w:p>
          <w:p w14:paraId="604964DB" w14:textId="77777777" w:rsidR="0068130A" w:rsidRDefault="0068130A" w:rsidP="001E6694">
            <w:pPr>
              <w:rPr>
                <w:rFonts w:cs="Arial"/>
              </w:rPr>
            </w:pPr>
          </w:p>
          <w:p w14:paraId="037AA026" w14:textId="53101680" w:rsidR="0068130A" w:rsidRPr="001E6694" w:rsidRDefault="0068130A" w:rsidP="001E6694">
            <w:pPr>
              <w:rPr>
                <w:rFonts w:cs="Arial"/>
              </w:rPr>
            </w:pPr>
            <w:r>
              <w:rPr>
                <w:rFonts w:cs="Arial"/>
              </w:rPr>
              <w:t>1/26/2022 – Notice of hearing for February 28, 2022</w:t>
            </w:r>
          </w:p>
        </w:tc>
      </w:tr>
      <w:tr w:rsidR="006F51DE" w:rsidRPr="00252C18" w14:paraId="6BDC7692" w14:textId="77777777" w:rsidTr="007E2726">
        <w:tc>
          <w:tcPr>
            <w:tcW w:w="3808" w:type="dxa"/>
            <w:shd w:val="clear" w:color="auto" w:fill="auto"/>
          </w:tcPr>
          <w:p w14:paraId="7B231E28" w14:textId="77777777" w:rsidR="006F51DE" w:rsidRDefault="006F51DE" w:rsidP="00A7324E">
            <w:pPr>
              <w:rPr>
                <w:rFonts w:cs="Arial"/>
                <w:color w:val="212529"/>
              </w:rPr>
            </w:pPr>
            <w:r>
              <w:rPr>
                <w:rFonts w:cs="Arial"/>
                <w:color w:val="212529"/>
              </w:rPr>
              <w:t xml:space="preserve"> LB 1139</w:t>
            </w:r>
          </w:p>
          <w:p w14:paraId="4048145F" w14:textId="77777777" w:rsidR="006F51DE" w:rsidRDefault="006F51DE" w:rsidP="00A7324E">
            <w:pPr>
              <w:rPr>
                <w:rFonts w:cs="Arial"/>
                <w:color w:val="212529"/>
              </w:rPr>
            </w:pPr>
          </w:p>
          <w:p w14:paraId="63837A57" w14:textId="1D7E6C3D" w:rsidR="006F51DE" w:rsidRDefault="006F51DE" w:rsidP="00A7324E">
            <w:pPr>
              <w:rPr>
                <w:rFonts w:cs="Arial"/>
                <w:color w:val="212529"/>
              </w:rPr>
            </w:pPr>
            <w:r>
              <w:rPr>
                <w:rFonts w:cs="Arial"/>
                <w:color w:val="212529"/>
              </w:rPr>
              <w:t>Hansen</w:t>
            </w:r>
          </w:p>
        </w:tc>
        <w:tc>
          <w:tcPr>
            <w:tcW w:w="3808" w:type="dxa"/>
            <w:shd w:val="clear" w:color="auto" w:fill="auto"/>
          </w:tcPr>
          <w:p w14:paraId="16648C9E" w14:textId="6AD93AE1" w:rsidR="006F51DE" w:rsidRDefault="006F51DE" w:rsidP="00FD7FEA">
            <w:pPr>
              <w:rPr>
                <w:rFonts w:cs="Arial"/>
                <w:color w:val="212529"/>
              </w:rPr>
            </w:pPr>
            <w:r>
              <w:rPr>
                <w:rFonts w:cs="Arial"/>
                <w:color w:val="212529"/>
              </w:rPr>
              <w:t xml:space="preserve">A bill prohibiting certain corporations from making expenditures or contributions or providing personal services to political campaigns. </w:t>
            </w:r>
          </w:p>
          <w:p w14:paraId="2520AA73" w14:textId="77777777" w:rsidR="006F51DE" w:rsidRDefault="006F51DE" w:rsidP="00FD7FEA">
            <w:pPr>
              <w:rPr>
                <w:rFonts w:cs="Arial"/>
                <w:color w:val="212529"/>
              </w:rPr>
            </w:pPr>
          </w:p>
          <w:p w14:paraId="03F9155D" w14:textId="77777777" w:rsidR="006F51DE" w:rsidRDefault="006F51DE" w:rsidP="00FD7FEA">
            <w:pPr>
              <w:rPr>
                <w:rFonts w:cs="Arial"/>
                <w:color w:val="212529"/>
              </w:rPr>
            </w:pPr>
          </w:p>
          <w:p w14:paraId="0A18C91E" w14:textId="77777777" w:rsidR="006F51DE" w:rsidRDefault="006F51DE" w:rsidP="00FD7FEA">
            <w:pPr>
              <w:rPr>
                <w:rFonts w:cs="Arial"/>
                <w:color w:val="212529"/>
              </w:rPr>
            </w:pPr>
            <w:r w:rsidRPr="002822EA">
              <w:rPr>
                <w:rFonts w:cs="Arial"/>
                <w:color w:val="FF0000"/>
              </w:rPr>
              <w:t>Employer Impact</w:t>
            </w:r>
            <w:r>
              <w:rPr>
                <w:rFonts w:cs="Arial"/>
                <w:color w:val="212529"/>
              </w:rPr>
              <w:t xml:space="preserve">: </w:t>
            </w:r>
          </w:p>
          <w:p w14:paraId="45F959A3" w14:textId="72A30C17" w:rsidR="006F51DE" w:rsidRDefault="006F51DE" w:rsidP="006F51DE">
            <w:pPr>
              <w:rPr>
                <w:rFonts w:cs="Arial"/>
                <w:color w:val="212529"/>
              </w:rPr>
            </w:pPr>
            <w:r>
              <w:rPr>
                <w:rFonts w:cs="Arial"/>
                <w:color w:val="212529"/>
              </w:rPr>
              <w:t xml:space="preserve">A corporation certified as exempt under section 501(c)(12) of the Internal Revenue Code shall not: </w:t>
            </w:r>
            <w:r w:rsidRPr="006F51DE">
              <w:rPr>
                <w:rFonts w:cs="Arial"/>
                <w:color w:val="212529"/>
              </w:rPr>
              <w:t>make a contribution or an</w:t>
            </w:r>
            <w:r>
              <w:rPr>
                <w:rFonts w:cs="Arial"/>
                <w:color w:val="212529"/>
              </w:rPr>
              <w:t xml:space="preserve"> </w:t>
            </w:r>
            <w:r w:rsidRPr="006F51DE">
              <w:rPr>
                <w:rFonts w:cs="Arial"/>
                <w:color w:val="212529"/>
              </w:rPr>
              <w:t>expenditure, including an in-kind contribution or expenditure, or provide</w:t>
            </w:r>
            <w:r>
              <w:rPr>
                <w:rFonts w:cs="Arial"/>
                <w:color w:val="212529"/>
              </w:rPr>
              <w:t xml:space="preserve"> </w:t>
            </w:r>
            <w:r w:rsidRPr="006F51DE">
              <w:rPr>
                <w:rFonts w:cs="Arial"/>
                <w:color w:val="212529"/>
              </w:rPr>
              <w:t>personal services for the purpose of (a) campaigning for or against the</w:t>
            </w:r>
            <w:r>
              <w:rPr>
                <w:rFonts w:cs="Arial"/>
                <w:color w:val="212529"/>
              </w:rPr>
              <w:t xml:space="preserve"> </w:t>
            </w:r>
            <w:r w:rsidRPr="006F51DE">
              <w:rPr>
                <w:rFonts w:cs="Arial"/>
                <w:color w:val="212529"/>
              </w:rPr>
              <w:t xml:space="preserve">nomination or election of a candidate, (b) campaigning for or against the qualification, passage, or defeat of a ballot </w:t>
            </w:r>
            <w:r w:rsidRPr="006F51DE">
              <w:rPr>
                <w:rFonts w:cs="Arial"/>
                <w:color w:val="212529"/>
              </w:rPr>
              <w:lastRenderedPageBreak/>
              <w:t>question, or (c) supporting or opposing the introduction, enactment, or executive approval of any</w:t>
            </w:r>
            <w:r>
              <w:rPr>
                <w:rFonts w:cs="Arial"/>
                <w:color w:val="212529"/>
              </w:rPr>
              <w:t xml:space="preserve"> </w:t>
            </w:r>
            <w:r w:rsidRPr="006F51DE">
              <w:rPr>
                <w:rFonts w:cs="Arial"/>
                <w:color w:val="212529"/>
              </w:rPr>
              <w:t>legislation or legislative resolution.</w:t>
            </w:r>
          </w:p>
        </w:tc>
        <w:tc>
          <w:tcPr>
            <w:tcW w:w="3809" w:type="dxa"/>
          </w:tcPr>
          <w:p w14:paraId="520CC939" w14:textId="77777777" w:rsidR="006F51DE" w:rsidRDefault="006F51DE" w:rsidP="001E6694">
            <w:pPr>
              <w:rPr>
                <w:rFonts w:cs="Arial"/>
              </w:rPr>
            </w:pPr>
            <w:r>
              <w:rPr>
                <w:rFonts w:cs="Arial"/>
              </w:rPr>
              <w:lastRenderedPageBreak/>
              <w:t xml:space="preserve">Referred to Government, Military, and Veterans Affairs Committee </w:t>
            </w:r>
          </w:p>
          <w:p w14:paraId="3BC00744" w14:textId="1CDE79AE" w:rsidR="006F51DE" w:rsidRDefault="006F51DE" w:rsidP="001E6694">
            <w:pPr>
              <w:rPr>
                <w:rFonts w:cs="Arial"/>
              </w:rPr>
            </w:pPr>
            <w:r>
              <w:rPr>
                <w:rFonts w:cs="Arial"/>
              </w:rPr>
              <w:t>1/21/2022</w:t>
            </w:r>
          </w:p>
          <w:p w14:paraId="1DEEB7A5" w14:textId="77777777" w:rsidR="00BF764B" w:rsidRDefault="00BF764B" w:rsidP="001E6694">
            <w:pPr>
              <w:rPr>
                <w:rFonts w:cs="Arial"/>
              </w:rPr>
            </w:pPr>
          </w:p>
          <w:p w14:paraId="7B68C222" w14:textId="1FB27926" w:rsidR="00AA7266" w:rsidRDefault="00BF764B" w:rsidP="001E6694">
            <w:pPr>
              <w:rPr>
                <w:rFonts w:cs="Arial"/>
              </w:rPr>
            </w:pPr>
            <w:r>
              <w:rPr>
                <w:rFonts w:cs="Arial"/>
              </w:rPr>
              <w:t xml:space="preserve">2/15/2022 - </w:t>
            </w:r>
            <w:r w:rsidRPr="00BF764B">
              <w:rPr>
                <w:rFonts w:cs="Arial"/>
              </w:rPr>
              <w:t>Notice of hearing for February 25, 2022</w:t>
            </w:r>
          </w:p>
          <w:p w14:paraId="09F089A0" w14:textId="31A6B813" w:rsidR="0068130A" w:rsidRDefault="0068130A" w:rsidP="001E6694">
            <w:pPr>
              <w:rPr>
                <w:rFonts w:cs="Arial"/>
              </w:rPr>
            </w:pPr>
          </w:p>
        </w:tc>
      </w:tr>
      <w:tr w:rsidR="00F86616" w:rsidRPr="00252C18" w14:paraId="4D1AA88D" w14:textId="77777777" w:rsidTr="007E2726">
        <w:tc>
          <w:tcPr>
            <w:tcW w:w="3808" w:type="dxa"/>
            <w:shd w:val="clear" w:color="auto" w:fill="auto"/>
          </w:tcPr>
          <w:p w14:paraId="288BC9DA" w14:textId="77777777" w:rsidR="00F86616" w:rsidRDefault="00F86616" w:rsidP="00A7324E">
            <w:pPr>
              <w:rPr>
                <w:rFonts w:cs="Arial"/>
                <w:color w:val="212529"/>
              </w:rPr>
            </w:pPr>
            <w:r>
              <w:rPr>
                <w:rFonts w:cs="Arial"/>
                <w:color w:val="212529"/>
              </w:rPr>
              <w:t>LB 1133</w:t>
            </w:r>
          </w:p>
          <w:p w14:paraId="37EC4173" w14:textId="77777777" w:rsidR="00F86616" w:rsidRDefault="00F86616" w:rsidP="00A7324E">
            <w:pPr>
              <w:rPr>
                <w:rFonts w:cs="Arial"/>
                <w:color w:val="212529"/>
              </w:rPr>
            </w:pPr>
          </w:p>
          <w:p w14:paraId="7079D0A1" w14:textId="6295F3F3" w:rsidR="00F86616" w:rsidRDefault="00F86616" w:rsidP="00A7324E">
            <w:pPr>
              <w:rPr>
                <w:rFonts w:cs="Arial"/>
                <w:color w:val="212529"/>
              </w:rPr>
            </w:pPr>
            <w:r>
              <w:rPr>
                <w:rFonts w:cs="Arial"/>
                <w:color w:val="212529"/>
              </w:rPr>
              <w:t>Morfeld</w:t>
            </w:r>
          </w:p>
        </w:tc>
        <w:tc>
          <w:tcPr>
            <w:tcW w:w="3808" w:type="dxa"/>
            <w:shd w:val="clear" w:color="auto" w:fill="auto"/>
          </w:tcPr>
          <w:p w14:paraId="7308F409" w14:textId="77777777" w:rsidR="00F86616" w:rsidRDefault="00F86616" w:rsidP="00FD7FEA">
            <w:r>
              <w:t>BILL FOR AN ACT relating to the Nebraska Workers' Compensation Act; to 2 amend section 48-101.01, Reissue Revised Statutes of Nebraska; to 3 define a term; to include health care workers within provisions 4 concerning mental injuries and mental illness; to harmonize 5 provisions; and to repeal the original section.</w:t>
            </w:r>
          </w:p>
          <w:p w14:paraId="0741848A" w14:textId="77777777" w:rsidR="00F86616" w:rsidRDefault="00F86616" w:rsidP="00FD7FEA">
            <w:pPr>
              <w:rPr>
                <w:color w:val="212529"/>
              </w:rPr>
            </w:pPr>
          </w:p>
          <w:p w14:paraId="7EF9D143" w14:textId="4FAE52C0" w:rsidR="00F86616" w:rsidRDefault="00F86616" w:rsidP="00FD7FEA">
            <w:pPr>
              <w:rPr>
                <w:color w:val="212529"/>
              </w:rPr>
            </w:pPr>
            <w:r w:rsidRPr="00F86616">
              <w:rPr>
                <w:color w:val="FF0000"/>
              </w:rPr>
              <w:t>Employer Impact</w:t>
            </w:r>
            <w:r>
              <w:rPr>
                <w:color w:val="212529"/>
              </w:rPr>
              <w:t xml:space="preserve">: Under this section of the Nebraska Worker’s Compensation Act, The Department of Health and Human Services shall reimburse first responders for the cost of annual resilience training not reimbursed by their employer. </w:t>
            </w:r>
          </w:p>
          <w:p w14:paraId="6D6BACE1" w14:textId="77777777" w:rsidR="00F86616" w:rsidRDefault="00F86616" w:rsidP="00FD7FEA">
            <w:pPr>
              <w:rPr>
                <w:color w:val="212529"/>
              </w:rPr>
            </w:pPr>
          </w:p>
          <w:p w14:paraId="29E42457" w14:textId="58569FC2" w:rsidR="00F86616" w:rsidRDefault="00F86616" w:rsidP="00FD7FEA">
            <w:pPr>
              <w:rPr>
                <w:color w:val="212529"/>
              </w:rPr>
            </w:pPr>
            <w:r>
              <w:rPr>
                <w:color w:val="212529"/>
              </w:rPr>
              <w:t>If passed this would amend worker’s compensation provisions for first responders, frontline state employees, and county correctional officers to include health care workers.</w:t>
            </w:r>
          </w:p>
          <w:p w14:paraId="1D19E381" w14:textId="77777777" w:rsidR="00F86616" w:rsidRDefault="00F86616" w:rsidP="00FD7FEA">
            <w:pPr>
              <w:rPr>
                <w:color w:val="212529"/>
              </w:rPr>
            </w:pPr>
          </w:p>
          <w:p w14:paraId="6DC1C0DD" w14:textId="77777777" w:rsidR="00F86616" w:rsidRDefault="00F86616" w:rsidP="00FD7FEA">
            <w:pPr>
              <w:rPr>
                <w:color w:val="212529"/>
              </w:rPr>
            </w:pPr>
            <w:r>
              <w:rPr>
                <w:color w:val="212529"/>
              </w:rPr>
              <w:t xml:space="preserve">Health care worker is defined as “any of the following individuals who are licensed, certified, or registered to perform specified health services consistent with state law: A physician, physician assistant, nurse, or advanced practice registered nurse.  </w:t>
            </w:r>
          </w:p>
          <w:p w14:paraId="0C45A05C" w14:textId="36F0D5ED" w:rsidR="00F86616" w:rsidRDefault="00F86616" w:rsidP="00FD7FEA">
            <w:pPr>
              <w:rPr>
                <w:rFonts w:cs="Arial"/>
                <w:color w:val="212529"/>
              </w:rPr>
            </w:pPr>
          </w:p>
        </w:tc>
        <w:tc>
          <w:tcPr>
            <w:tcW w:w="3809" w:type="dxa"/>
          </w:tcPr>
          <w:p w14:paraId="662C50B9" w14:textId="06CC21C4" w:rsidR="00F86616" w:rsidRDefault="00F86616" w:rsidP="001E6694">
            <w:pPr>
              <w:rPr>
                <w:rFonts w:cs="Arial"/>
              </w:rPr>
            </w:pPr>
            <w:r>
              <w:rPr>
                <w:rFonts w:cs="Arial"/>
              </w:rPr>
              <w:t xml:space="preserve">01/19/2022 </w:t>
            </w:r>
            <w:proofErr w:type="spellStart"/>
            <w:r>
              <w:rPr>
                <w:rFonts w:cs="Arial"/>
              </w:rPr>
              <w:t>Iintroduced</w:t>
            </w:r>
            <w:proofErr w:type="spellEnd"/>
          </w:p>
          <w:p w14:paraId="60380E8E" w14:textId="77777777" w:rsidR="00F86616" w:rsidRDefault="00F86616" w:rsidP="001E6694">
            <w:pPr>
              <w:rPr>
                <w:rFonts w:cs="Arial"/>
              </w:rPr>
            </w:pPr>
          </w:p>
          <w:p w14:paraId="34CDE995" w14:textId="6676C6F4" w:rsidR="00F86616" w:rsidRDefault="00F86616" w:rsidP="001E6694">
            <w:pPr>
              <w:rPr>
                <w:rFonts w:cs="Arial"/>
              </w:rPr>
            </w:pPr>
            <w:r>
              <w:rPr>
                <w:rFonts w:cs="Arial"/>
              </w:rPr>
              <w:t>01/21/2022 Referred to Business &amp; Labor Committee</w:t>
            </w:r>
          </w:p>
          <w:p w14:paraId="75BB7F37" w14:textId="77777777" w:rsidR="00F86616" w:rsidRDefault="00F86616" w:rsidP="001E6694">
            <w:pPr>
              <w:rPr>
                <w:rFonts w:cs="Arial"/>
              </w:rPr>
            </w:pPr>
          </w:p>
          <w:p w14:paraId="6625A43D" w14:textId="72DBC6DE" w:rsidR="00F86616" w:rsidRDefault="00F86616" w:rsidP="001E6694">
            <w:pPr>
              <w:rPr>
                <w:rFonts w:cs="Arial"/>
              </w:rPr>
            </w:pPr>
            <w:r>
              <w:rPr>
                <w:rFonts w:cs="Arial"/>
              </w:rPr>
              <w:t xml:space="preserve">01/26/2022 Notice of hearing for January 31, 2002; Hunt name added </w:t>
            </w:r>
          </w:p>
        </w:tc>
      </w:tr>
    </w:tbl>
    <w:p w14:paraId="72D9137C" w14:textId="77777777" w:rsidR="007442C9" w:rsidRDefault="007442C9" w:rsidP="00886921">
      <w:pPr>
        <w:spacing w:line="180" w:lineRule="exact"/>
        <w:rPr>
          <w:rFonts w:cs="Arial"/>
          <w:sz w:val="16"/>
        </w:rPr>
      </w:pPr>
    </w:p>
    <w:p w14:paraId="0CCD750F" w14:textId="77777777" w:rsidR="00886921" w:rsidRDefault="00886921" w:rsidP="00886921">
      <w:pPr>
        <w:spacing w:line="180" w:lineRule="exact"/>
      </w:pPr>
    </w:p>
    <w:p w14:paraId="4110816A" w14:textId="612C80E1" w:rsidR="005F1C17" w:rsidRDefault="005F1C17" w:rsidP="005F1C17">
      <w:pP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B151B6">
        <w:rPr>
          <w:rFonts w:cs="Arial"/>
          <w:sz w:val="16"/>
        </w:rPr>
        <w:t>4862-4050-4075, v. 1</w:t>
      </w:r>
      <w:r>
        <w:rPr>
          <w:rFonts w:cs="Arial"/>
          <w:sz w:val="16"/>
        </w:rPr>
        <w:fldChar w:fldCharType="end"/>
      </w:r>
    </w:p>
    <w:sectPr w:rsidR="005F1C17" w:rsidSect="004F5B86">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5E92" w14:textId="77777777" w:rsidR="00AC273C" w:rsidRDefault="00AC273C" w:rsidP="00A75149">
      <w:r>
        <w:separator/>
      </w:r>
    </w:p>
  </w:endnote>
  <w:endnote w:type="continuationSeparator" w:id="0">
    <w:p w14:paraId="0786B999" w14:textId="77777777" w:rsidR="00AC273C" w:rsidRDefault="00AC273C" w:rsidP="00A7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ITCTT">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731A" w14:textId="77777777" w:rsidR="00162C7F" w:rsidRDefault="00162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09014"/>
      <w:docPartObj>
        <w:docPartGallery w:val="Page Numbers (Bottom of Page)"/>
        <w:docPartUnique/>
      </w:docPartObj>
    </w:sdtPr>
    <w:sdtEndPr>
      <w:rPr>
        <w:noProof/>
      </w:rPr>
    </w:sdtEndPr>
    <w:sdtContent>
      <w:p w14:paraId="2AF1A927" w14:textId="77777777" w:rsidR="00162C7F" w:rsidRDefault="00162C7F">
        <w:pPr>
          <w:pStyle w:val="Footer"/>
          <w:jc w:val="right"/>
        </w:pPr>
        <w:r w:rsidRPr="00A75149">
          <w:rPr>
            <w:sz w:val="18"/>
            <w:szCs w:val="18"/>
          </w:rPr>
          <w:fldChar w:fldCharType="begin"/>
        </w:r>
        <w:r w:rsidRPr="00A75149">
          <w:rPr>
            <w:sz w:val="18"/>
            <w:szCs w:val="18"/>
          </w:rPr>
          <w:instrText xml:space="preserve"> PAGE   \* MERGEFORMAT </w:instrText>
        </w:r>
        <w:r w:rsidRPr="00A75149">
          <w:rPr>
            <w:sz w:val="18"/>
            <w:szCs w:val="18"/>
          </w:rPr>
          <w:fldChar w:fldCharType="separate"/>
        </w:r>
        <w:r>
          <w:rPr>
            <w:noProof/>
            <w:sz w:val="18"/>
            <w:szCs w:val="18"/>
          </w:rPr>
          <w:t>2</w:t>
        </w:r>
        <w:r w:rsidRPr="00A75149">
          <w:rPr>
            <w:noProof/>
            <w:sz w:val="18"/>
            <w:szCs w:val="18"/>
          </w:rPr>
          <w:fldChar w:fldCharType="end"/>
        </w:r>
      </w:p>
    </w:sdtContent>
  </w:sdt>
  <w:p w14:paraId="13F30C4C" w14:textId="77777777" w:rsidR="00162C7F" w:rsidRDefault="00162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74F" w14:textId="77777777" w:rsidR="00162C7F" w:rsidRDefault="0016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CA04" w14:textId="77777777" w:rsidR="00AC273C" w:rsidRDefault="00AC273C" w:rsidP="00A75149">
      <w:r>
        <w:separator/>
      </w:r>
    </w:p>
  </w:footnote>
  <w:footnote w:type="continuationSeparator" w:id="0">
    <w:p w14:paraId="02389C94" w14:textId="77777777" w:rsidR="00AC273C" w:rsidRDefault="00AC273C" w:rsidP="00A7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091" w14:textId="77777777" w:rsidR="00162C7F" w:rsidRDefault="00162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58ED" w14:textId="77777777" w:rsidR="00162C7F" w:rsidRDefault="00162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F115" w14:textId="77777777" w:rsidR="00162C7F" w:rsidRDefault="0016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D28"/>
    <w:multiLevelType w:val="hybridMultilevel"/>
    <w:tmpl w:val="B51ECAA0"/>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F0B64"/>
    <w:multiLevelType w:val="hybridMultilevel"/>
    <w:tmpl w:val="1C2C324A"/>
    <w:lvl w:ilvl="0" w:tplc="6C103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62-4050-4075, v. 1"/>
    <w:docVar w:name="ndGeneratedStampLocation" w:val="LastPage"/>
  </w:docVars>
  <w:rsids>
    <w:rsidRoot w:val="00A75149"/>
    <w:rsid w:val="00004CE8"/>
    <w:rsid w:val="00010C79"/>
    <w:rsid w:val="00016D2B"/>
    <w:rsid w:val="00016E65"/>
    <w:rsid w:val="00024798"/>
    <w:rsid w:val="0003042D"/>
    <w:rsid w:val="00030A58"/>
    <w:rsid w:val="00041F93"/>
    <w:rsid w:val="0006533F"/>
    <w:rsid w:val="00072743"/>
    <w:rsid w:val="00086080"/>
    <w:rsid w:val="00087053"/>
    <w:rsid w:val="000A0F26"/>
    <w:rsid w:val="000A1A2D"/>
    <w:rsid w:val="000A621C"/>
    <w:rsid w:val="000C43F6"/>
    <w:rsid w:val="000C69BE"/>
    <w:rsid w:val="000D30C1"/>
    <w:rsid w:val="000D4D2F"/>
    <w:rsid w:val="000D4E17"/>
    <w:rsid w:val="000E736E"/>
    <w:rsid w:val="000F0D59"/>
    <w:rsid w:val="000F637A"/>
    <w:rsid w:val="001017DD"/>
    <w:rsid w:val="001032EB"/>
    <w:rsid w:val="00112212"/>
    <w:rsid w:val="001122A8"/>
    <w:rsid w:val="00113CBF"/>
    <w:rsid w:val="00122066"/>
    <w:rsid w:val="00132C45"/>
    <w:rsid w:val="0013606F"/>
    <w:rsid w:val="00141F8E"/>
    <w:rsid w:val="00143DFA"/>
    <w:rsid w:val="001504D9"/>
    <w:rsid w:val="00152826"/>
    <w:rsid w:val="00152E05"/>
    <w:rsid w:val="00162C7F"/>
    <w:rsid w:val="00166B12"/>
    <w:rsid w:val="0017614A"/>
    <w:rsid w:val="00176518"/>
    <w:rsid w:val="00177BF9"/>
    <w:rsid w:val="001801E1"/>
    <w:rsid w:val="00180B71"/>
    <w:rsid w:val="00181442"/>
    <w:rsid w:val="00192B54"/>
    <w:rsid w:val="0019302D"/>
    <w:rsid w:val="001A34E2"/>
    <w:rsid w:val="001A4917"/>
    <w:rsid w:val="001B4074"/>
    <w:rsid w:val="001C2061"/>
    <w:rsid w:val="001C3F39"/>
    <w:rsid w:val="001C5A9E"/>
    <w:rsid w:val="001D082E"/>
    <w:rsid w:val="001D549F"/>
    <w:rsid w:val="001E3CC4"/>
    <w:rsid w:val="001E6694"/>
    <w:rsid w:val="001F6ED3"/>
    <w:rsid w:val="001F7263"/>
    <w:rsid w:val="002014CC"/>
    <w:rsid w:val="00203EA1"/>
    <w:rsid w:val="00204D79"/>
    <w:rsid w:val="002079A9"/>
    <w:rsid w:val="00212810"/>
    <w:rsid w:val="00213B42"/>
    <w:rsid w:val="00225458"/>
    <w:rsid w:val="00232C94"/>
    <w:rsid w:val="002419B9"/>
    <w:rsid w:val="00252C18"/>
    <w:rsid w:val="002530F4"/>
    <w:rsid w:val="002530F8"/>
    <w:rsid w:val="002554BE"/>
    <w:rsid w:val="00262562"/>
    <w:rsid w:val="00271617"/>
    <w:rsid w:val="002822EA"/>
    <w:rsid w:val="00283DB5"/>
    <w:rsid w:val="0028638C"/>
    <w:rsid w:val="002929CE"/>
    <w:rsid w:val="00294135"/>
    <w:rsid w:val="00296AF2"/>
    <w:rsid w:val="0029715A"/>
    <w:rsid w:val="002A06FD"/>
    <w:rsid w:val="002A12D3"/>
    <w:rsid w:val="002A217F"/>
    <w:rsid w:val="002A54E6"/>
    <w:rsid w:val="002A55C4"/>
    <w:rsid w:val="002A6560"/>
    <w:rsid w:val="002C5876"/>
    <w:rsid w:val="002D0C45"/>
    <w:rsid w:val="002D19DC"/>
    <w:rsid w:val="002D2744"/>
    <w:rsid w:val="002E30C7"/>
    <w:rsid w:val="002F24BF"/>
    <w:rsid w:val="002F5B22"/>
    <w:rsid w:val="002F7E09"/>
    <w:rsid w:val="00300A5F"/>
    <w:rsid w:val="00302D6C"/>
    <w:rsid w:val="00304A2E"/>
    <w:rsid w:val="00313D22"/>
    <w:rsid w:val="00314FC8"/>
    <w:rsid w:val="00323574"/>
    <w:rsid w:val="003244BC"/>
    <w:rsid w:val="003270BB"/>
    <w:rsid w:val="003364B9"/>
    <w:rsid w:val="0034026B"/>
    <w:rsid w:val="0034261B"/>
    <w:rsid w:val="003463DC"/>
    <w:rsid w:val="003526FE"/>
    <w:rsid w:val="00352E52"/>
    <w:rsid w:val="00353C1F"/>
    <w:rsid w:val="00364E42"/>
    <w:rsid w:val="003755DD"/>
    <w:rsid w:val="00381B83"/>
    <w:rsid w:val="0039035D"/>
    <w:rsid w:val="003A2347"/>
    <w:rsid w:val="003B1386"/>
    <w:rsid w:val="003C2843"/>
    <w:rsid w:val="003D1C7E"/>
    <w:rsid w:val="003D2159"/>
    <w:rsid w:val="003E361C"/>
    <w:rsid w:val="003E6506"/>
    <w:rsid w:val="003E7695"/>
    <w:rsid w:val="003F5B98"/>
    <w:rsid w:val="003F6837"/>
    <w:rsid w:val="00405B53"/>
    <w:rsid w:val="00411CD6"/>
    <w:rsid w:val="00423C92"/>
    <w:rsid w:val="004249A1"/>
    <w:rsid w:val="00427DFB"/>
    <w:rsid w:val="00430F95"/>
    <w:rsid w:val="004345AC"/>
    <w:rsid w:val="004361C9"/>
    <w:rsid w:val="00436D55"/>
    <w:rsid w:val="004456F0"/>
    <w:rsid w:val="00450722"/>
    <w:rsid w:val="00462383"/>
    <w:rsid w:val="00463BB5"/>
    <w:rsid w:val="0048723E"/>
    <w:rsid w:val="00490BD8"/>
    <w:rsid w:val="004911E8"/>
    <w:rsid w:val="004965BE"/>
    <w:rsid w:val="004A50A8"/>
    <w:rsid w:val="004A69FE"/>
    <w:rsid w:val="004C34D7"/>
    <w:rsid w:val="004D1494"/>
    <w:rsid w:val="004D6CEC"/>
    <w:rsid w:val="004E62F4"/>
    <w:rsid w:val="004F22C6"/>
    <w:rsid w:val="004F49AB"/>
    <w:rsid w:val="004F5B86"/>
    <w:rsid w:val="00503A64"/>
    <w:rsid w:val="0050535E"/>
    <w:rsid w:val="005107B6"/>
    <w:rsid w:val="00510F89"/>
    <w:rsid w:val="00515A42"/>
    <w:rsid w:val="0053036C"/>
    <w:rsid w:val="00531B37"/>
    <w:rsid w:val="0053710F"/>
    <w:rsid w:val="00542ABB"/>
    <w:rsid w:val="00542F28"/>
    <w:rsid w:val="0054484B"/>
    <w:rsid w:val="005472B2"/>
    <w:rsid w:val="0054787A"/>
    <w:rsid w:val="0055056B"/>
    <w:rsid w:val="00557344"/>
    <w:rsid w:val="00557D9A"/>
    <w:rsid w:val="00571F52"/>
    <w:rsid w:val="005728FB"/>
    <w:rsid w:val="00594C0E"/>
    <w:rsid w:val="005A297F"/>
    <w:rsid w:val="005A3998"/>
    <w:rsid w:val="005A5771"/>
    <w:rsid w:val="005A7A7D"/>
    <w:rsid w:val="005B6D8A"/>
    <w:rsid w:val="005C1350"/>
    <w:rsid w:val="005D18EC"/>
    <w:rsid w:val="005E0A5D"/>
    <w:rsid w:val="005E30F9"/>
    <w:rsid w:val="005F1C17"/>
    <w:rsid w:val="005F5E92"/>
    <w:rsid w:val="005F7B17"/>
    <w:rsid w:val="006022C2"/>
    <w:rsid w:val="0062670C"/>
    <w:rsid w:val="00633BB9"/>
    <w:rsid w:val="006459C8"/>
    <w:rsid w:val="0064715A"/>
    <w:rsid w:val="0065093A"/>
    <w:rsid w:val="00665108"/>
    <w:rsid w:val="006710E1"/>
    <w:rsid w:val="0068130A"/>
    <w:rsid w:val="0068191E"/>
    <w:rsid w:val="0069158F"/>
    <w:rsid w:val="00696D65"/>
    <w:rsid w:val="006A1E15"/>
    <w:rsid w:val="006A2488"/>
    <w:rsid w:val="006A4A84"/>
    <w:rsid w:val="006B59AA"/>
    <w:rsid w:val="006C0BFE"/>
    <w:rsid w:val="006C6FFA"/>
    <w:rsid w:val="006D1A6A"/>
    <w:rsid w:val="006D1D78"/>
    <w:rsid w:val="006D267C"/>
    <w:rsid w:val="006D2C9C"/>
    <w:rsid w:val="006D54FA"/>
    <w:rsid w:val="006E56B4"/>
    <w:rsid w:val="006E5E4F"/>
    <w:rsid w:val="006E5EFC"/>
    <w:rsid w:val="006E66DF"/>
    <w:rsid w:val="006F51DE"/>
    <w:rsid w:val="006F5A4B"/>
    <w:rsid w:val="006F5C64"/>
    <w:rsid w:val="0071198E"/>
    <w:rsid w:val="00714E80"/>
    <w:rsid w:val="00716730"/>
    <w:rsid w:val="007205E4"/>
    <w:rsid w:val="00727107"/>
    <w:rsid w:val="00734A4D"/>
    <w:rsid w:val="00736F15"/>
    <w:rsid w:val="0073767F"/>
    <w:rsid w:val="007442C9"/>
    <w:rsid w:val="0075716E"/>
    <w:rsid w:val="00762A12"/>
    <w:rsid w:val="00766EEE"/>
    <w:rsid w:val="00776D48"/>
    <w:rsid w:val="007A15A1"/>
    <w:rsid w:val="007A5190"/>
    <w:rsid w:val="007A7734"/>
    <w:rsid w:val="007C524D"/>
    <w:rsid w:val="007C6851"/>
    <w:rsid w:val="007D260A"/>
    <w:rsid w:val="007E2726"/>
    <w:rsid w:val="00800FE9"/>
    <w:rsid w:val="0080338A"/>
    <w:rsid w:val="008143F9"/>
    <w:rsid w:val="008152B0"/>
    <w:rsid w:val="00820DA5"/>
    <w:rsid w:val="00822C04"/>
    <w:rsid w:val="008274C4"/>
    <w:rsid w:val="008309AA"/>
    <w:rsid w:val="00830E64"/>
    <w:rsid w:val="00836727"/>
    <w:rsid w:val="00843DFD"/>
    <w:rsid w:val="0084424C"/>
    <w:rsid w:val="008464BF"/>
    <w:rsid w:val="00861242"/>
    <w:rsid w:val="00872A2F"/>
    <w:rsid w:val="0087629D"/>
    <w:rsid w:val="00876972"/>
    <w:rsid w:val="008810EA"/>
    <w:rsid w:val="00881531"/>
    <w:rsid w:val="00886921"/>
    <w:rsid w:val="00892003"/>
    <w:rsid w:val="008C553C"/>
    <w:rsid w:val="008E0E15"/>
    <w:rsid w:val="008E46F0"/>
    <w:rsid w:val="008E7FB1"/>
    <w:rsid w:val="008F2E43"/>
    <w:rsid w:val="00900CEA"/>
    <w:rsid w:val="009113F3"/>
    <w:rsid w:val="00912EE2"/>
    <w:rsid w:val="009371FC"/>
    <w:rsid w:val="00944386"/>
    <w:rsid w:val="00945896"/>
    <w:rsid w:val="00946F1D"/>
    <w:rsid w:val="00956579"/>
    <w:rsid w:val="00963052"/>
    <w:rsid w:val="00983348"/>
    <w:rsid w:val="009A2C82"/>
    <w:rsid w:val="009B208B"/>
    <w:rsid w:val="009B2F40"/>
    <w:rsid w:val="009C6613"/>
    <w:rsid w:val="009C7537"/>
    <w:rsid w:val="009D2912"/>
    <w:rsid w:val="009E5CA0"/>
    <w:rsid w:val="00A028CB"/>
    <w:rsid w:val="00A106A2"/>
    <w:rsid w:val="00A128B3"/>
    <w:rsid w:val="00A12963"/>
    <w:rsid w:val="00A20799"/>
    <w:rsid w:val="00A21411"/>
    <w:rsid w:val="00A25C4D"/>
    <w:rsid w:val="00A302B2"/>
    <w:rsid w:val="00A34130"/>
    <w:rsid w:val="00A40B5F"/>
    <w:rsid w:val="00A41C38"/>
    <w:rsid w:val="00A47FB9"/>
    <w:rsid w:val="00A53A0D"/>
    <w:rsid w:val="00A70A50"/>
    <w:rsid w:val="00A7324E"/>
    <w:rsid w:val="00A747B1"/>
    <w:rsid w:val="00A749E5"/>
    <w:rsid w:val="00A75140"/>
    <w:rsid w:val="00A75149"/>
    <w:rsid w:val="00A7677A"/>
    <w:rsid w:val="00A82215"/>
    <w:rsid w:val="00A8448A"/>
    <w:rsid w:val="00A91740"/>
    <w:rsid w:val="00A92935"/>
    <w:rsid w:val="00A96B22"/>
    <w:rsid w:val="00AA36FD"/>
    <w:rsid w:val="00AA7266"/>
    <w:rsid w:val="00AB1BD8"/>
    <w:rsid w:val="00AB2338"/>
    <w:rsid w:val="00AB4E8C"/>
    <w:rsid w:val="00AC273C"/>
    <w:rsid w:val="00AC5597"/>
    <w:rsid w:val="00AC5F0F"/>
    <w:rsid w:val="00AD198C"/>
    <w:rsid w:val="00AE0E5B"/>
    <w:rsid w:val="00AE6141"/>
    <w:rsid w:val="00AF2ADE"/>
    <w:rsid w:val="00B00E49"/>
    <w:rsid w:val="00B03652"/>
    <w:rsid w:val="00B151B6"/>
    <w:rsid w:val="00B16C0D"/>
    <w:rsid w:val="00B307A0"/>
    <w:rsid w:val="00B35562"/>
    <w:rsid w:val="00B35CF5"/>
    <w:rsid w:val="00B472E9"/>
    <w:rsid w:val="00B47C1C"/>
    <w:rsid w:val="00B60652"/>
    <w:rsid w:val="00B7260D"/>
    <w:rsid w:val="00B73A4E"/>
    <w:rsid w:val="00B752CC"/>
    <w:rsid w:val="00B96006"/>
    <w:rsid w:val="00BA1EAB"/>
    <w:rsid w:val="00BA365C"/>
    <w:rsid w:val="00BB14DC"/>
    <w:rsid w:val="00BB51DA"/>
    <w:rsid w:val="00BC0C83"/>
    <w:rsid w:val="00BC3FAA"/>
    <w:rsid w:val="00BD5CCA"/>
    <w:rsid w:val="00BD6ECE"/>
    <w:rsid w:val="00BE2866"/>
    <w:rsid w:val="00BF5B87"/>
    <w:rsid w:val="00BF7222"/>
    <w:rsid w:val="00BF7641"/>
    <w:rsid w:val="00BF764B"/>
    <w:rsid w:val="00C014C6"/>
    <w:rsid w:val="00C01F60"/>
    <w:rsid w:val="00C04CE4"/>
    <w:rsid w:val="00C0588F"/>
    <w:rsid w:val="00C224E2"/>
    <w:rsid w:val="00C37F71"/>
    <w:rsid w:val="00C602E9"/>
    <w:rsid w:val="00C65816"/>
    <w:rsid w:val="00C7112E"/>
    <w:rsid w:val="00C754D1"/>
    <w:rsid w:val="00C81126"/>
    <w:rsid w:val="00C94279"/>
    <w:rsid w:val="00CA7D3D"/>
    <w:rsid w:val="00CB5E20"/>
    <w:rsid w:val="00CC0316"/>
    <w:rsid w:val="00CD2838"/>
    <w:rsid w:val="00CD3E1E"/>
    <w:rsid w:val="00CD48C3"/>
    <w:rsid w:val="00CD6F8F"/>
    <w:rsid w:val="00CE39D8"/>
    <w:rsid w:val="00CE7D66"/>
    <w:rsid w:val="00CF2459"/>
    <w:rsid w:val="00CF3873"/>
    <w:rsid w:val="00CF4B9E"/>
    <w:rsid w:val="00CF6667"/>
    <w:rsid w:val="00D00C1F"/>
    <w:rsid w:val="00D00E05"/>
    <w:rsid w:val="00D00F3A"/>
    <w:rsid w:val="00D040C5"/>
    <w:rsid w:val="00D0484E"/>
    <w:rsid w:val="00D158A7"/>
    <w:rsid w:val="00D15C90"/>
    <w:rsid w:val="00D17DC1"/>
    <w:rsid w:val="00D3368B"/>
    <w:rsid w:val="00D501CA"/>
    <w:rsid w:val="00D51420"/>
    <w:rsid w:val="00D542AA"/>
    <w:rsid w:val="00D64BB2"/>
    <w:rsid w:val="00D73719"/>
    <w:rsid w:val="00D73A87"/>
    <w:rsid w:val="00D74604"/>
    <w:rsid w:val="00D849A5"/>
    <w:rsid w:val="00D85C8D"/>
    <w:rsid w:val="00D867C5"/>
    <w:rsid w:val="00D931C4"/>
    <w:rsid w:val="00D95D66"/>
    <w:rsid w:val="00DA2E40"/>
    <w:rsid w:val="00DA3CA3"/>
    <w:rsid w:val="00DA5065"/>
    <w:rsid w:val="00DB0371"/>
    <w:rsid w:val="00DB7B52"/>
    <w:rsid w:val="00DC273C"/>
    <w:rsid w:val="00DD2B66"/>
    <w:rsid w:val="00DE7E0A"/>
    <w:rsid w:val="00DF1864"/>
    <w:rsid w:val="00DF7B91"/>
    <w:rsid w:val="00E03587"/>
    <w:rsid w:val="00E06CCE"/>
    <w:rsid w:val="00E2033E"/>
    <w:rsid w:val="00E20AA7"/>
    <w:rsid w:val="00E21A6C"/>
    <w:rsid w:val="00E30241"/>
    <w:rsid w:val="00E43F02"/>
    <w:rsid w:val="00E63EDD"/>
    <w:rsid w:val="00E65D7A"/>
    <w:rsid w:val="00E660FC"/>
    <w:rsid w:val="00E665EE"/>
    <w:rsid w:val="00E722E3"/>
    <w:rsid w:val="00E81523"/>
    <w:rsid w:val="00E958E3"/>
    <w:rsid w:val="00E97DE9"/>
    <w:rsid w:val="00EA54A5"/>
    <w:rsid w:val="00EB0141"/>
    <w:rsid w:val="00EB1C52"/>
    <w:rsid w:val="00EB4E58"/>
    <w:rsid w:val="00EB4EE9"/>
    <w:rsid w:val="00EC43BA"/>
    <w:rsid w:val="00ED6BBD"/>
    <w:rsid w:val="00ED7258"/>
    <w:rsid w:val="00EE70C1"/>
    <w:rsid w:val="00EF4B0F"/>
    <w:rsid w:val="00EF57E3"/>
    <w:rsid w:val="00EF73C2"/>
    <w:rsid w:val="00F235C0"/>
    <w:rsid w:val="00F23DAB"/>
    <w:rsid w:val="00F25583"/>
    <w:rsid w:val="00F33C72"/>
    <w:rsid w:val="00F41371"/>
    <w:rsid w:val="00F5138B"/>
    <w:rsid w:val="00F57156"/>
    <w:rsid w:val="00F57DFC"/>
    <w:rsid w:val="00F6129A"/>
    <w:rsid w:val="00F61FFC"/>
    <w:rsid w:val="00F62FA0"/>
    <w:rsid w:val="00F771C8"/>
    <w:rsid w:val="00F80C1B"/>
    <w:rsid w:val="00F86616"/>
    <w:rsid w:val="00F872BA"/>
    <w:rsid w:val="00FB4DDA"/>
    <w:rsid w:val="00FC4C06"/>
    <w:rsid w:val="00FC602C"/>
    <w:rsid w:val="00FC6439"/>
    <w:rsid w:val="00FD0627"/>
    <w:rsid w:val="00FD1254"/>
    <w:rsid w:val="00FD4FEC"/>
    <w:rsid w:val="00FD7FEA"/>
    <w:rsid w:val="00FF2439"/>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157B"/>
  <w15:chartTrackingRefBased/>
  <w15:docId w15:val="{191EC02F-5519-4653-B2A6-7413B15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4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149"/>
    <w:pPr>
      <w:tabs>
        <w:tab w:val="center" w:pos="4680"/>
        <w:tab w:val="right" w:pos="9360"/>
      </w:tabs>
    </w:pPr>
  </w:style>
  <w:style w:type="character" w:customStyle="1" w:styleId="HeaderChar">
    <w:name w:val="Header Char"/>
    <w:basedOn w:val="DefaultParagraphFont"/>
    <w:link w:val="Header"/>
    <w:uiPriority w:val="99"/>
    <w:rsid w:val="00A75149"/>
    <w:rPr>
      <w:rFonts w:ascii="Arial" w:eastAsia="Times New Roman" w:hAnsi="Arial" w:cs="Times New Roman"/>
      <w:sz w:val="24"/>
      <w:szCs w:val="24"/>
    </w:rPr>
  </w:style>
  <w:style w:type="paragraph" w:styleId="Footer">
    <w:name w:val="footer"/>
    <w:basedOn w:val="Normal"/>
    <w:link w:val="FooterChar"/>
    <w:uiPriority w:val="99"/>
    <w:unhideWhenUsed/>
    <w:rsid w:val="00A75149"/>
    <w:pPr>
      <w:tabs>
        <w:tab w:val="center" w:pos="4680"/>
        <w:tab w:val="right" w:pos="9360"/>
      </w:tabs>
    </w:pPr>
  </w:style>
  <w:style w:type="character" w:customStyle="1" w:styleId="FooterChar">
    <w:name w:val="Footer Char"/>
    <w:basedOn w:val="DefaultParagraphFont"/>
    <w:link w:val="Footer"/>
    <w:uiPriority w:val="99"/>
    <w:rsid w:val="00A7514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51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420"/>
    <w:rPr>
      <w:rFonts w:ascii="Segoe UI" w:eastAsia="Times New Roman" w:hAnsi="Segoe UI" w:cs="Segoe UI"/>
      <w:sz w:val="18"/>
      <w:szCs w:val="18"/>
    </w:rPr>
  </w:style>
  <w:style w:type="paragraph" w:styleId="NoSpacing">
    <w:name w:val="No Spacing"/>
    <w:uiPriority w:val="1"/>
    <w:qFormat/>
    <w:rsid w:val="00BE2866"/>
    <w:pPr>
      <w:spacing w:after="0" w:line="240" w:lineRule="auto"/>
    </w:pPr>
    <w:rPr>
      <w:rFonts w:ascii="Times New Roman" w:hAnsi="Times New Roman"/>
      <w:sz w:val="24"/>
    </w:rPr>
  </w:style>
  <w:style w:type="character" w:styleId="Hyperlink">
    <w:name w:val="Hyperlink"/>
    <w:basedOn w:val="DefaultParagraphFont"/>
    <w:unhideWhenUsed/>
    <w:rsid w:val="006710E1"/>
    <w:rPr>
      <w:color w:val="0000FF"/>
      <w:u w:val="single"/>
    </w:rPr>
  </w:style>
  <w:style w:type="character" w:styleId="FollowedHyperlink">
    <w:name w:val="FollowedHyperlink"/>
    <w:basedOn w:val="DefaultParagraphFont"/>
    <w:uiPriority w:val="99"/>
    <w:semiHidden/>
    <w:unhideWhenUsed/>
    <w:rsid w:val="00AB2338"/>
    <w:rPr>
      <w:color w:val="954F72" w:themeColor="followedHyperlink"/>
      <w:u w:val="single"/>
    </w:rPr>
  </w:style>
  <w:style w:type="paragraph" w:styleId="ListParagraph">
    <w:name w:val="List Paragraph"/>
    <w:basedOn w:val="Normal"/>
    <w:uiPriority w:val="34"/>
    <w:qFormat/>
    <w:rsid w:val="006459C8"/>
    <w:pPr>
      <w:ind w:left="720"/>
      <w:contextualSpacing/>
    </w:pPr>
  </w:style>
  <w:style w:type="paragraph" w:customStyle="1" w:styleId="JLLetterReturnAddressBlack">
    <w:name w:val="JL_Letter_ReturnAddress_Black"/>
    <w:basedOn w:val="Normal"/>
    <w:link w:val="JLLetterReturnAddressBlackChar"/>
    <w:qFormat/>
    <w:rsid w:val="004249A1"/>
    <w:pPr>
      <w:spacing w:line="240" w:lineRule="atLeast"/>
    </w:pPr>
    <w:rPr>
      <w:rFonts w:eastAsia="Calibri" w:cs="Arial"/>
      <w:sz w:val="16"/>
      <w:szCs w:val="22"/>
    </w:rPr>
  </w:style>
  <w:style w:type="character" w:customStyle="1" w:styleId="JLLetterReturnAddressBlackChar">
    <w:name w:val="JL_Letter_ReturnAddress_Black Char"/>
    <w:basedOn w:val="DefaultParagraphFont"/>
    <w:link w:val="JLLetterReturnAddressBlack"/>
    <w:rsid w:val="004249A1"/>
    <w:rPr>
      <w:rFonts w:ascii="Arial" w:eastAsia="Calibri" w:hAnsi="Arial" w:cs="Arial"/>
      <w:sz w:val="16"/>
    </w:rPr>
  </w:style>
  <w:style w:type="paragraph" w:customStyle="1" w:styleId="OfficeAddress">
    <w:name w:val="Office Address"/>
    <w:basedOn w:val="Normal"/>
    <w:next w:val="Normal"/>
    <w:rsid w:val="004249A1"/>
    <w:pPr>
      <w:spacing w:before="40" w:after="60" w:line="140" w:lineRule="exact"/>
      <w:jc w:val="right"/>
    </w:pPr>
    <w:rPr>
      <w:rFonts w:ascii="FranklinGotITCTT" w:hAnsi="FranklinGotITCTT"/>
      <w:b/>
      <w:color w:val="4D4D4D"/>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6381">
      <w:bodyDiv w:val="1"/>
      <w:marLeft w:val="0"/>
      <w:marRight w:val="0"/>
      <w:marTop w:val="0"/>
      <w:marBottom w:val="0"/>
      <w:divBdr>
        <w:top w:val="none" w:sz="0" w:space="0" w:color="auto"/>
        <w:left w:val="none" w:sz="0" w:space="0" w:color="auto"/>
        <w:bottom w:val="none" w:sz="0" w:space="0" w:color="auto"/>
        <w:right w:val="none" w:sz="0" w:space="0" w:color="auto"/>
      </w:divBdr>
    </w:div>
    <w:div w:id="132068165">
      <w:bodyDiv w:val="1"/>
      <w:marLeft w:val="0"/>
      <w:marRight w:val="0"/>
      <w:marTop w:val="0"/>
      <w:marBottom w:val="0"/>
      <w:divBdr>
        <w:top w:val="none" w:sz="0" w:space="0" w:color="auto"/>
        <w:left w:val="none" w:sz="0" w:space="0" w:color="auto"/>
        <w:bottom w:val="none" w:sz="0" w:space="0" w:color="auto"/>
        <w:right w:val="none" w:sz="0" w:space="0" w:color="auto"/>
      </w:divBdr>
    </w:div>
    <w:div w:id="687565660">
      <w:bodyDiv w:val="1"/>
      <w:marLeft w:val="0"/>
      <w:marRight w:val="0"/>
      <w:marTop w:val="0"/>
      <w:marBottom w:val="0"/>
      <w:divBdr>
        <w:top w:val="none" w:sz="0" w:space="0" w:color="auto"/>
        <w:left w:val="none" w:sz="0" w:space="0" w:color="auto"/>
        <w:bottom w:val="none" w:sz="0" w:space="0" w:color="auto"/>
        <w:right w:val="none" w:sz="0" w:space="0" w:color="auto"/>
      </w:divBdr>
    </w:div>
    <w:div w:id="843663049">
      <w:bodyDiv w:val="1"/>
      <w:marLeft w:val="0"/>
      <w:marRight w:val="0"/>
      <w:marTop w:val="0"/>
      <w:marBottom w:val="0"/>
      <w:divBdr>
        <w:top w:val="none" w:sz="0" w:space="0" w:color="auto"/>
        <w:left w:val="none" w:sz="0" w:space="0" w:color="auto"/>
        <w:bottom w:val="none" w:sz="0" w:space="0" w:color="auto"/>
        <w:right w:val="none" w:sz="0" w:space="0" w:color="auto"/>
      </w:divBdr>
    </w:div>
    <w:div w:id="999191366">
      <w:bodyDiv w:val="1"/>
      <w:marLeft w:val="0"/>
      <w:marRight w:val="0"/>
      <w:marTop w:val="0"/>
      <w:marBottom w:val="0"/>
      <w:divBdr>
        <w:top w:val="none" w:sz="0" w:space="0" w:color="auto"/>
        <w:left w:val="none" w:sz="0" w:space="0" w:color="auto"/>
        <w:bottom w:val="none" w:sz="0" w:space="0" w:color="auto"/>
        <w:right w:val="none" w:sz="0" w:space="0" w:color="auto"/>
      </w:divBdr>
    </w:div>
    <w:div w:id="1063329931">
      <w:bodyDiv w:val="1"/>
      <w:marLeft w:val="0"/>
      <w:marRight w:val="0"/>
      <w:marTop w:val="0"/>
      <w:marBottom w:val="0"/>
      <w:divBdr>
        <w:top w:val="none" w:sz="0" w:space="0" w:color="auto"/>
        <w:left w:val="none" w:sz="0" w:space="0" w:color="auto"/>
        <w:bottom w:val="none" w:sz="0" w:space="0" w:color="auto"/>
        <w:right w:val="none" w:sz="0" w:space="0" w:color="auto"/>
      </w:divBdr>
    </w:div>
    <w:div w:id="1081171612">
      <w:bodyDiv w:val="1"/>
      <w:marLeft w:val="0"/>
      <w:marRight w:val="0"/>
      <w:marTop w:val="0"/>
      <w:marBottom w:val="0"/>
      <w:divBdr>
        <w:top w:val="none" w:sz="0" w:space="0" w:color="auto"/>
        <w:left w:val="none" w:sz="0" w:space="0" w:color="auto"/>
        <w:bottom w:val="none" w:sz="0" w:space="0" w:color="auto"/>
        <w:right w:val="none" w:sz="0" w:space="0" w:color="auto"/>
      </w:divBdr>
    </w:div>
    <w:div w:id="1123962100">
      <w:bodyDiv w:val="1"/>
      <w:marLeft w:val="0"/>
      <w:marRight w:val="0"/>
      <w:marTop w:val="0"/>
      <w:marBottom w:val="0"/>
      <w:divBdr>
        <w:top w:val="none" w:sz="0" w:space="0" w:color="auto"/>
        <w:left w:val="none" w:sz="0" w:space="0" w:color="auto"/>
        <w:bottom w:val="none" w:sz="0" w:space="0" w:color="auto"/>
        <w:right w:val="none" w:sz="0" w:space="0" w:color="auto"/>
      </w:divBdr>
    </w:div>
    <w:div w:id="1126775621">
      <w:bodyDiv w:val="1"/>
      <w:marLeft w:val="0"/>
      <w:marRight w:val="0"/>
      <w:marTop w:val="0"/>
      <w:marBottom w:val="0"/>
      <w:divBdr>
        <w:top w:val="none" w:sz="0" w:space="0" w:color="auto"/>
        <w:left w:val="none" w:sz="0" w:space="0" w:color="auto"/>
        <w:bottom w:val="none" w:sz="0" w:space="0" w:color="auto"/>
        <w:right w:val="none" w:sz="0" w:space="0" w:color="auto"/>
      </w:divBdr>
    </w:div>
    <w:div w:id="1194155804">
      <w:bodyDiv w:val="1"/>
      <w:marLeft w:val="0"/>
      <w:marRight w:val="0"/>
      <w:marTop w:val="0"/>
      <w:marBottom w:val="0"/>
      <w:divBdr>
        <w:top w:val="none" w:sz="0" w:space="0" w:color="auto"/>
        <w:left w:val="none" w:sz="0" w:space="0" w:color="auto"/>
        <w:bottom w:val="none" w:sz="0" w:space="0" w:color="auto"/>
        <w:right w:val="none" w:sz="0" w:space="0" w:color="auto"/>
      </w:divBdr>
    </w:div>
    <w:div w:id="1201281242">
      <w:bodyDiv w:val="1"/>
      <w:marLeft w:val="0"/>
      <w:marRight w:val="0"/>
      <w:marTop w:val="0"/>
      <w:marBottom w:val="0"/>
      <w:divBdr>
        <w:top w:val="none" w:sz="0" w:space="0" w:color="auto"/>
        <w:left w:val="none" w:sz="0" w:space="0" w:color="auto"/>
        <w:bottom w:val="none" w:sz="0" w:space="0" w:color="auto"/>
        <w:right w:val="none" w:sz="0" w:space="0" w:color="auto"/>
      </w:divBdr>
    </w:div>
    <w:div w:id="1288391859">
      <w:bodyDiv w:val="1"/>
      <w:marLeft w:val="0"/>
      <w:marRight w:val="0"/>
      <w:marTop w:val="0"/>
      <w:marBottom w:val="0"/>
      <w:divBdr>
        <w:top w:val="none" w:sz="0" w:space="0" w:color="auto"/>
        <w:left w:val="none" w:sz="0" w:space="0" w:color="auto"/>
        <w:bottom w:val="none" w:sz="0" w:space="0" w:color="auto"/>
        <w:right w:val="none" w:sz="0" w:space="0" w:color="auto"/>
      </w:divBdr>
    </w:div>
    <w:div w:id="1312448210">
      <w:bodyDiv w:val="1"/>
      <w:marLeft w:val="0"/>
      <w:marRight w:val="0"/>
      <w:marTop w:val="0"/>
      <w:marBottom w:val="0"/>
      <w:divBdr>
        <w:top w:val="none" w:sz="0" w:space="0" w:color="auto"/>
        <w:left w:val="none" w:sz="0" w:space="0" w:color="auto"/>
        <w:bottom w:val="none" w:sz="0" w:space="0" w:color="auto"/>
        <w:right w:val="none" w:sz="0" w:space="0" w:color="auto"/>
      </w:divBdr>
    </w:div>
    <w:div w:id="1339044679">
      <w:bodyDiv w:val="1"/>
      <w:marLeft w:val="0"/>
      <w:marRight w:val="0"/>
      <w:marTop w:val="0"/>
      <w:marBottom w:val="0"/>
      <w:divBdr>
        <w:top w:val="none" w:sz="0" w:space="0" w:color="auto"/>
        <w:left w:val="none" w:sz="0" w:space="0" w:color="auto"/>
        <w:bottom w:val="none" w:sz="0" w:space="0" w:color="auto"/>
        <w:right w:val="none" w:sz="0" w:space="0" w:color="auto"/>
      </w:divBdr>
    </w:div>
    <w:div w:id="1387222505">
      <w:bodyDiv w:val="1"/>
      <w:marLeft w:val="0"/>
      <w:marRight w:val="0"/>
      <w:marTop w:val="0"/>
      <w:marBottom w:val="0"/>
      <w:divBdr>
        <w:top w:val="none" w:sz="0" w:space="0" w:color="auto"/>
        <w:left w:val="none" w:sz="0" w:space="0" w:color="auto"/>
        <w:bottom w:val="none" w:sz="0" w:space="0" w:color="auto"/>
        <w:right w:val="none" w:sz="0" w:space="0" w:color="auto"/>
      </w:divBdr>
    </w:div>
    <w:div w:id="1408527363">
      <w:bodyDiv w:val="1"/>
      <w:marLeft w:val="0"/>
      <w:marRight w:val="0"/>
      <w:marTop w:val="0"/>
      <w:marBottom w:val="0"/>
      <w:divBdr>
        <w:top w:val="none" w:sz="0" w:space="0" w:color="auto"/>
        <w:left w:val="none" w:sz="0" w:space="0" w:color="auto"/>
        <w:bottom w:val="none" w:sz="0" w:space="0" w:color="auto"/>
        <w:right w:val="none" w:sz="0" w:space="0" w:color="auto"/>
      </w:divBdr>
    </w:div>
    <w:div w:id="1533491428">
      <w:bodyDiv w:val="1"/>
      <w:marLeft w:val="0"/>
      <w:marRight w:val="0"/>
      <w:marTop w:val="0"/>
      <w:marBottom w:val="0"/>
      <w:divBdr>
        <w:top w:val="none" w:sz="0" w:space="0" w:color="auto"/>
        <w:left w:val="none" w:sz="0" w:space="0" w:color="auto"/>
        <w:bottom w:val="none" w:sz="0" w:space="0" w:color="auto"/>
        <w:right w:val="none" w:sz="0" w:space="0" w:color="auto"/>
      </w:divBdr>
      <w:divsChild>
        <w:div w:id="87624483">
          <w:marLeft w:val="0"/>
          <w:marRight w:val="-165"/>
          <w:marTop w:val="0"/>
          <w:marBottom w:val="0"/>
          <w:divBdr>
            <w:top w:val="none" w:sz="0" w:space="0" w:color="auto"/>
            <w:left w:val="none" w:sz="0" w:space="0" w:color="auto"/>
            <w:bottom w:val="none" w:sz="0" w:space="0" w:color="auto"/>
            <w:right w:val="none" w:sz="0" w:space="0" w:color="auto"/>
          </w:divBdr>
          <w:divsChild>
            <w:div w:id="1612929307">
              <w:marLeft w:val="0"/>
              <w:marRight w:val="0"/>
              <w:marTop w:val="0"/>
              <w:marBottom w:val="0"/>
              <w:divBdr>
                <w:top w:val="none" w:sz="0" w:space="0" w:color="auto"/>
                <w:left w:val="none" w:sz="0" w:space="0" w:color="auto"/>
                <w:bottom w:val="none" w:sz="0" w:space="0" w:color="auto"/>
                <w:right w:val="none" w:sz="0" w:space="0" w:color="auto"/>
              </w:divBdr>
            </w:div>
          </w:divsChild>
        </w:div>
        <w:div w:id="2005812314">
          <w:marLeft w:val="0"/>
          <w:marRight w:val="-165"/>
          <w:marTop w:val="0"/>
          <w:marBottom w:val="0"/>
          <w:divBdr>
            <w:top w:val="none" w:sz="0" w:space="0" w:color="auto"/>
            <w:left w:val="none" w:sz="0" w:space="0" w:color="auto"/>
            <w:bottom w:val="none" w:sz="0" w:space="0" w:color="auto"/>
            <w:right w:val="none" w:sz="0" w:space="0" w:color="auto"/>
          </w:divBdr>
          <w:divsChild>
            <w:div w:id="9166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3181">
      <w:bodyDiv w:val="1"/>
      <w:marLeft w:val="0"/>
      <w:marRight w:val="0"/>
      <w:marTop w:val="0"/>
      <w:marBottom w:val="0"/>
      <w:divBdr>
        <w:top w:val="none" w:sz="0" w:space="0" w:color="auto"/>
        <w:left w:val="none" w:sz="0" w:space="0" w:color="auto"/>
        <w:bottom w:val="none" w:sz="0" w:space="0" w:color="auto"/>
        <w:right w:val="none" w:sz="0" w:space="0" w:color="auto"/>
      </w:divBdr>
    </w:div>
    <w:div w:id="1882091347">
      <w:bodyDiv w:val="1"/>
      <w:marLeft w:val="0"/>
      <w:marRight w:val="0"/>
      <w:marTop w:val="0"/>
      <w:marBottom w:val="0"/>
      <w:divBdr>
        <w:top w:val="none" w:sz="0" w:space="0" w:color="auto"/>
        <w:left w:val="none" w:sz="0" w:space="0" w:color="auto"/>
        <w:bottom w:val="none" w:sz="0" w:space="0" w:color="auto"/>
        <w:right w:val="none" w:sz="0" w:space="0" w:color="auto"/>
      </w:divBdr>
    </w:div>
    <w:div w:id="21174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cksonlewi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A825-9615-4FF5-ADC2-2C490588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Mitera, Elaine A. (Omaha)</dc:creator>
  <cp:keywords/>
  <dc:description/>
  <cp:lastModifiedBy>Loerts, Sue R. (Omaha)</cp:lastModifiedBy>
  <cp:revision>2</cp:revision>
  <cp:lastPrinted>2022-01-31T19:56:00Z</cp:lastPrinted>
  <dcterms:created xsi:type="dcterms:W3CDTF">2022-02-24T16:33:00Z</dcterms:created>
  <dcterms:modified xsi:type="dcterms:W3CDTF">2022-02-24T16:33:00Z</dcterms:modified>
</cp:coreProperties>
</file>