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DB90" w14:textId="77777777" w:rsidR="00A3421D" w:rsidRPr="00307C23" w:rsidRDefault="00A3421D" w:rsidP="00A3421D">
      <w:pPr>
        <w:jc w:val="center"/>
        <w:rPr>
          <w:rFonts w:cstheme="minorHAnsi"/>
          <w:b/>
          <w:i/>
          <w:sz w:val="24"/>
          <w:szCs w:val="24"/>
        </w:rPr>
      </w:pPr>
      <w:r w:rsidRPr="00307C23">
        <w:rPr>
          <w:rFonts w:eastAsia="Calibri" w:cstheme="minorHAnsi"/>
          <w:b/>
          <w:i/>
          <w:sz w:val="24"/>
          <w:szCs w:val="24"/>
        </w:rPr>
        <w:t>Job Description</w:t>
      </w:r>
    </w:p>
    <w:p w14:paraId="22AA144F" w14:textId="564F65D7" w:rsidR="00512E21" w:rsidRPr="00307C23" w:rsidRDefault="00E33A29" w:rsidP="00013B4C">
      <w:pPr>
        <w:spacing w:after="120"/>
        <w:jc w:val="center"/>
        <w:rPr>
          <w:rFonts w:cstheme="minorHAnsi"/>
          <w:b/>
          <w:sz w:val="28"/>
          <w:szCs w:val="28"/>
        </w:rPr>
      </w:pPr>
      <w:r>
        <w:rPr>
          <w:rFonts w:cstheme="minorHAnsi"/>
          <w:b/>
          <w:sz w:val="28"/>
          <w:szCs w:val="28"/>
        </w:rPr>
        <w:t>Payroll &amp; Benefits</w:t>
      </w:r>
      <w:r w:rsidR="00BB0946">
        <w:rPr>
          <w:rFonts w:cstheme="minorHAnsi"/>
          <w:b/>
          <w:sz w:val="28"/>
          <w:szCs w:val="28"/>
        </w:rPr>
        <w:t xml:space="preserve"> Specialist</w:t>
      </w:r>
    </w:p>
    <w:tbl>
      <w:tblPr>
        <w:tblStyle w:val="TableGrid"/>
        <w:tblW w:w="9450" w:type="dxa"/>
        <w:tblBorders>
          <w:top w:val="none" w:sz="0" w:space="0" w:color="auto"/>
          <w:left w:val="none" w:sz="0" w:space="0" w:color="auto"/>
          <w:bottom w:val="single" w:sz="4" w:space="0" w:color="92D050"/>
          <w:right w:val="none" w:sz="0" w:space="0" w:color="auto"/>
          <w:insideH w:val="none" w:sz="0" w:space="0" w:color="auto"/>
          <w:insideV w:val="none" w:sz="0" w:space="0" w:color="auto"/>
        </w:tblBorders>
        <w:tblLook w:val="04A0" w:firstRow="1" w:lastRow="0" w:firstColumn="1" w:lastColumn="0" w:noHBand="0" w:noVBand="1"/>
      </w:tblPr>
      <w:tblGrid>
        <w:gridCol w:w="2527"/>
        <w:gridCol w:w="2603"/>
        <w:gridCol w:w="2339"/>
        <w:gridCol w:w="1981"/>
      </w:tblGrid>
      <w:tr w:rsidR="00512E21" w:rsidRPr="00307C23" w14:paraId="7AC312FA" w14:textId="77777777" w:rsidTr="00512E21">
        <w:trPr>
          <w:trHeight w:val="314"/>
        </w:trPr>
        <w:tc>
          <w:tcPr>
            <w:tcW w:w="2527" w:type="dxa"/>
          </w:tcPr>
          <w:p w14:paraId="71D9D943" w14:textId="77777777" w:rsidR="00512E21" w:rsidRPr="00307C23" w:rsidRDefault="00512E21" w:rsidP="0008258D">
            <w:pPr>
              <w:jc w:val="right"/>
              <w:rPr>
                <w:rFonts w:cstheme="minorHAnsi"/>
                <w:b/>
                <w:caps/>
                <w:sz w:val="24"/>
                <w:szCs w:val="24"/>
              </w:rPr>
            </w:pPr>
            <w:r w:rsidRPr="00307C23">
              <w:rPr>
                <w:rFonts w:cstheme="minorHAnsi"/>
                <w:b/>
                <w:sz w:val="24"/>
                <w:szCs w:val="24"/>
              </w:rPr>
              <w:t>Version</w:t>
            </w:r>
          </w:p>
        </w:tc>
        <w:tc>
          <w:tcPr>
            <w:tcW w:w="2603" w:type="dxa"/>
          </w:tcPr>
          <w:p w14:paraId="4D70D2E1" w14:textId="1028302B" w:rsidR="00512E21" w:rsidRPr="00307C23" w:rsidRDefault="00BB0946" w:rsidP="0008258D">
            <w:pPr>
              <w:rPr>
                <w:rFonts w:cstheme="minorHAnsi"/>
                <w:b/>
                <w:caps/>
                <w:sz w:val="24"/>
                <w:szCs w:val="24"/>
              </w:rPr>
            </w:pPr>
            <w:r>
              <w:rPr>
                <w:rFonts w:cstheme="minorHAnsi"/>
                <w:b/>
                <w:caps/>
                <w:sz w:val="24"/>
                <w:szCs w:val="24"/>
              </w:rPr>
              <w:t>1</w:t>
            </w:r>
          </w:p>
        </w:tc>
        <w:tc>
          <w:tcPr>
            <w:tcW w:w="2339" w:type="dxa"/>
          </w:tcPr>
          <w:p w14:paraId="7C56DF2C" w14:textId="77777777" w:rsidR="00512E21" w:rsidRPr="00307C23" w:rsidRDefault="00512E21" w:rsidP="0008258D">
            <w:pPr>
              <w:jc w:val="right"/>
              <w:rPr>
                <w:rFonts w:cstheme="minorHAnsi"/>
                <w:b/>
                <w:caps/>
                <w:sz w:val="24"/>
                <w:szCs w:val="24"/>
              </w:rPr>
            </w:pPr>
            <w:r w:rsidRPr="00307C23">
              <w:rPr>
                <w:rFonts w:cstheme="minorHAnsi"/>
                <w:b/>
                <w:caps/>
                <w:sz w:val="24"/>
                <w:szCs w:val="24"/>
              </w:rPr>
              <w:t>E</w:t>
            </w:r>
            <w:r w:rsidRPr="00307C23">
              <w:rPr>
                <w:rFonts w:cstheme="minorHAnsi"/>
                <w:b/>
                <w:sz w:val="24"/>
                <w:szCs w:val="24"/>
              </w:rPr>
              <w:t>ffective Date</w:t>
            </w:r>
          </w:p>
        </w:tc>
        <w:bookmarkStart w:id="0" w:name="bmMemo_Date"/>
        <w:tc>
          <w:tcPr>
            <w:tcW w:w="1981" w:type="dxa"/>
          </w:tcPr>
          <w:p w14:paraId="2BBC883B" w14:textId="47D0772A" w:rsidR="00512E21" w:rsidRPr="00307C23" w:rsidRDefault="00C44903" w:rsidP="0008258D">
            <w:pPr>
              <w:rPr>
                <w:rFonts w:cstheme="minorHAnsi"/>
                <w:b/>
                <w:caps/>
                <w:sz w:val="24"/>
                <w:szCs w:val="24"/>
                <w:highlight w:val="yellow"/>
              </w:rPr>
            </w:pPr>
            <w:sdt>
              <w:sdtPr>
                <w:rPr>
                  <w:rFonts w:cstheme="minorHAnsi"/>
                  <w:b/>
                  <w:sz w:val="24"/>
                  <w:szCs w:val="24"/>
                </w:rPr>
                <w:id w:val="-142512527"/>
                <w:placeholder>
                  <w:docPart w:val="C6DA56CD7EC9436694B630F60096F18B"/>
                </w:placeholder>
                <w:date w:fullDate="2023-04-01T00:00:00Z">
                  <w:dateFormat w:val="M/d/yyyy"/>
                  <w:lid w:val="en-US"/>
                  <w:storeMappedDataAs w:val="dateTime"/>
                  <w:calendar w:val="gregorian"/>
                </w:date>
              </w:sdtPr>
              <w:sdtEndPr/>
              <w:sdtContent>
                <w:r w:rsidR="009E6E1A" w:rsidRPr="00307C23">
                  <w:rPr>
                    <w:rFonts w:cstheme="minorHAnsi"/>
                    <w:b/>
                    <w:sz w:val="24"/>
                    <w:szCs w:val="24"/>
                  </w:rPr>
                  <w:t>4/1/2023</w:t>
                </w:r>
              </w:sdtContent>
            </w:sdt>
            <w:bookmarkEnd w:id="0"/>
          </w:p>
        </w:tc>
      </w:tr>
    </w:tbl>
    <w:p w14:paraId="28BBEEF7" w14:textId="77777777" w:rsidR="00611CC7" w:rsidRPr="00307C23" w:rsidRDefault="00611CC7" w:rsidP="00611CC7">
      <w:pPr>
        <w:autoSpaceDE w:val="0"/>
        <w:autoSpaceDN w:val="0"/>
        <w:adjustRightInd w:val="0"/>
        <w:spacing w:after="120"/>
        <w:rPr>
          <w:rFonts w:cstheme="minorHAnsi"/>
          <w:bCs/>
          <w:color w:val="000000"/>
          <w:sz w:val="24"/>
          <w:szCs w:val="20"/>
        </w:rPr>
      </w:pPr>
    </w:p>
    <w:tbl>
      <w:tblPr>
        <w:tblStyle w:val="TableGrid"/>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08"/>
        <w:gridCol w:w="236"/>
        <w:gridCol w:w="1872"/>
        <w:gridCol w:w="2385"/>
      </w:tblGrid>
      <w:tr w:rsidR="00611CC7" w:rsidRPr="00307C23" w14:paraId="6965A26C" w14:textId="77777777" w:rsidTr="0056436B">
        <w:tc>
          <w:tcPr>
            <w:tcW w:w="1440" w:type="dxa"/>
            <w:tcBorders>
              <w:top w:val="single" w:sz="4" w:space="0" w:color="92D050"/>
            </w:tcBorders>
          </w:tcPr>
          <w:p w14:paraId="4CCB542B" w14:textId="77777777" w:rsidR="00611CC7" w:rsidRPr="00307C23" w:rsidRDefault="00611CC7" w:rsidP="0056436B">
            <w:pPr>
              <w:tabs>
                <w:tab w:val="left" w:pos="5760"/>
              </w:tabs>
              <w:spacing w:before="20" w:after="20"/>
              <w:jc w:val="right"/>
              <w:rPr>
                <w:rFonts w:cstheme="minorHAnsi"/>
              </w:rPr>
            </w:pPr>
            <w:r w:rsidRPr="00307C23">
              <w:rPr>
                <w:rFonts w:cstheme="minorHAnsi"/>
              </w:rPr>
              <w:t>Department</w:t>
            </w:r>
          </w:p>
        </w:tc>
        <w:tc>
          <w:tcPr>
            <w:tcW w:w="3508" w:type="dxa"/>
            <w:tcBorders>
              <w:top w:val="single" w:sz="4" w:space="0" w:color="92D050"/>
            </w:tcBorders>
          </w:tcPr>
          <w:p w14:paraId="2F68D8AD" w14:textId="45D6A5C1" w:rsidR="00611CC7" w:rsidRPr="00307C23" w:rsidRDefault="009E6E1A" w:rsidP="0056436B">
            <w:pPr>
              <w:spacing w:before="20" w:after="20"/>
              <w:rPr>
                <w:rFonts w:cstheme="minorHAnsi"/>
                <w:b/>
              </w:rPr>
            </w:pPr>
            <w:r w:rsidRPr="00307C23">
              <w:rPr>
                <w:rFonts w:cstheme="minorHAnsi"/>
                <w:b/>
              </w:rPr>
              <w:t>AEF Administration</w:t>
            </w:r>
          </w:p>
        </w:tc>
        <w:tc>
          <w:tcPr>
            <w:tcW w:w="236" w:type="dxa"/>
            <w:tcBorders>
              <w:top w:val="single" w:sz="4" w:space="0" w:color="92D050"/>
            </w:tcBorders>
          </w:tcPr>
          <w:p w14:paraId="644D43A1" w14:textId="77777777" w:rsidR="00611CC7" w:rsidRPr="00307C23" w:rsidRDefault="00611CC7" w:rsidP="0056436B">
            <w:pPr>
              <w:tabs>
                <w:tab w:val="left" w:pos="5760"/>
              </w:tabs>
              <w:spacing w:before="20" w:after="20"/>
              <w:rPr>
                <w:rFonts w:cstheme="minorHAnsi"/>
                <w:b/>
              </w:rPr>
            </w:pPr>
          </w:p>
        </w:tc>
        <w:tc>
          <w:tcPr>
            <w:tcW w:w="1872" w:type="dxa"/>
            <w:tcBorders>
              <w:top w:val="single" w:sz="4" w:space="0" w:color="92D050"/>
            </w:tcBorders>
          </w:tcPr>
          <w:p w14:paraId="03286F14" w14:textId="77777777" w:rsidR="00611CC7" w:rsidRPr="00307C23" w:rsidRDefault="00611CC7" w:rsidP="0056436B">
            <w:pPr>
              <w:tabs>
                <w:tab w:val="left" w:pos="5760"/>
              </w:tabs>
              <w:spacing w:before="20" w:after="20"/>
              <w:jc w:val="right"/>
              <w:rPr>
                <w:rFonts w:cstheme="minorHAnsi"/>
              </w:rPr>
            </w:pPr>
            <w:r w:rsidRPr="00307C23">
              <w:rPr>
                <w:rFonts w:cstheme="minorHAnsi"/>
              </w:rPr>
              <w:t>Salary Range Code</w:t>
            </w:r>
          </w:p>
        </w:tc>
        <w:tc>
          <w:tcPr>
            <w:tcW w:w="2385" w:type="dxa"/>
            <w:tcBorders>
              <w:top w:val="single" w:sz="4" w:space="0" w:color="92D050"/>
            </w:tcBorders>
          </w:tcPr>
          <w:p w14:paraId="413A01D8" w14:textId="77777777" w:rsidR="00611CC7" w:rsidRPr="00307C23" w:rsidRDefault="00611CC7" w:rsidP="0056436B">
            <w:pPr>
              <w:tabs>
                <w:tab w:val="left" w:pos="5760"/>
              </w:tabs>
              <w:spacing w:before="20" w:after="20"/>
              <w:rPr>
                <w:rFonts w:cstheme="minorHAnsi"/>
                <w:b/>
              </w:rPr>
            </w:pPr>
            <w:r w:rsidRPr="00307C23">
              <w:rPr>
                <w:rFonts w:cstheme="minorHAnsi"/>
                <w:b/>
              </w:rPr>
              <w:t>TBD</w:t>
            </w:r>
          </w:p>
        </w:tc>
      </w:tr>
      <w:tr w:rsidR="00611CC7" w:rsidRPr="00307C23" w14:paraId="6D7E1E5C" w14:textId="77777777" w:rsidTr="0056436B">
        <w:tc>
          <w:tcPr>
            <w:tcW w:w="1440" w:type="dxa"/>
          </w:tcPr>
          <w:p w14:paraId="7B14E9BD" w14:textId="77777777" w:rsidR="00611CC7" w:rsidRPr="00307C23" w:rsidRDefault="00611CC7" w:rsidP="0056436B">
            <w:pPr>
              <w:tabs>
                <w:tab w:val="left" w:pos="5760"/>
              </w:tabs>
              <w:spacing w:before="20" w:after="20"/>
              <w:jc w:val="right"/>
              <w:rPr>
                <w:rFonts w:cstheme="minorHAnsi"/>
              </w:rPr>
            </w:pPr>
            <w:r w:rsidRPr="00307C23">
              <w:rPr>
                <w:rFonts w:cstheme="minorHAnsi"/>
              </w:rPr>
              <w:t>Position</w:t>
            </w:r>
          </w:p>
        </w:tc>
        <w:tc>
          <w:tcPr>
            <w:tcW w:w="3508" w:type="dxa"/>
          </w:tcPr>
          <w:p w14:paraId="6C57F610" w14:textId="6F0F4CD3" w:rsidR="00611CC7" w:rsidRPr="00307C23" w:rsidRDefault="00C44903" w:rsidP="0056436B">
            <w:pPr>
              <w:spacing w:before="20" w:after="20"/>
              <w:rPr>
                <w:rFonts w:cstheme="minorHAnsi"/>
                <w:b/>
              </w:rPr>
            </w:pPr>
            <w:r>
              <w:rPr>
                <w:rFonts w:cstheme="minorHAnsi"/>
                <w:b/>
              </w:rPr>
              <w:t>Payroll &amp; Benefits</w:t>
            </w:r>
            <w:r w:rsidR="001C2022">
              <w:rPr>
                <w:rFonts w:cstheme="minorHAnsi"/>
                <w:b/>
              </w:rPr>
              <w:t xml:space="preserve"> Specialist</w:t>
            </w:r>
          </w:p>
        </w:tc>
        <w:tc>
          <w:tcPr>
            <w:tcW w:w="236" w:type="dxa"/>
          </w:tcPr>
          <w:p w14:paraId="0587AE24" w14:textId="77777777" w:rsidR="00611CC7" w:rsidRPr="00307C23" w:rsidRDefault="00611CC7" w:rsidP="0056436B">
            <w:pPr>
              <w:tabs>
                <w:tab w:val="left" w:pos="5760"/>
              </w:tabs>
              <w:spacing w:before="20" w:after="20"/>
              <w:rPr>
                <w:rFonts w:cstheme="minorHAnsi"/>
                <w:b/>
              </w:rPr>
            </w:pPr>
          </w:p>
        </w:tc>
        <w:tc>
          <w:tcPr>
            <w:tcW w:w="1872" w:type="dxa"/>
          </w:tcPr>
          <w:p w14:paraId="413044F7" w14:textId="77777777" w:rsidR="00611CC7" w:rsidRPr="00307C23" w:rsidRDefault="00611CC7" w:rsidP="0056436B">
            <w:pPr>
              <w:tabs>
                <w:tab w:val="left" w:pos="5760"/>
              </w:tabs>
              <w:spacing w:before="20" w:after="20"/>
              <w:jc w:val="right"/>
              <w:rPr>
                <w:rFonts w:cstheme="minorHAnsi"/>
              </w:rPr>
            </w:pPr>
            <w:r w:rsidRPr="00307C23">
              <w:rPr>
                <w:rFonts w:cstheme="minorHAnsi"/>
              </w:rPr>
              <w:t>Location</w:t>
            </w:r>
          </w:p>
        </w:tc>
        <w:tc>
          <w:tcPr>
            <w:tcW w:w="2385" w:type="dxa"/>
          </w:tcPr>
          <w:p w14:paraId="73D27FCF" w14:textId="6DF2767D" w:rsidR="00611CC7" w:rsidRPr="00307C23" w:rsidRDefault="00B939C0" w:rsidP="0056436B">
            <w:pPr>
              <w:tabs>
                <w:tab w:val="left" w:pos="5760"/>
              </w:tabs>
              <w:spacing w:before="20" w:after="20"/>
              <w:rPr>
                <w:rFonts w:cstheme="minorHAnsi"/>
                <w:b/>
              </w:rPr>
            </w:pPr>
            <w:r>
              <w:rPr>
                <w:rFonts w:cstheme="minorHAnsi"/>
                <w:b/>
              </w:rPr>
              <w:t xml:space="preserve">Hybrid in GI </w:t>
            </w:r>
            <w:r w:rsidR="00C44903">
              <w:rPr>
                <w:rFonts w:cstheme="minorHAnsi"/>
                <w:b/>
              </w:rPr>
              <w:t>or Remote in Lincoln</w:t>
            </w:r>
          </w:p>
        </w:tc>
      </w:tr>
      <w:tr w:rsidR="00611CC7" w:rsidRPr="00307C23" w14:paraId="51A62FE2" w14:textId="77777777" w:rsidTr="0056436B">
        <w:tc>
          <w:tcPr>
            <w:tcW w:w="1440" w:type="dxa"/>
            <w:tcBorders>
              <w:bottom w:val="single" w:sz="4" w:space="0" w:color="92D050"/>
            </w:tcBorders>
          </w:tcPr>
          <w:p w14:paraId="1A5F9A7F" w14:textId="77777777" w:rsidR="00611CC7" w:rsidRPr="00307C23" w:rsidRDefault="00611CC7" w:rsidP="0056436B">
            <w:pPr>
              <w:tabs>
                <w:tab w:val="left" w:pos="5760"/>
              </w:tabs>
              <w:spacing w:before="20" w:after="20"/>
              <w:jc w:val="right"/>
              <w:rPr>
                <w:rFonts w:cstheme="minorHAnsi"/>
              </w:rPr>
            </w:pPr>
            <w:r w:rsidRPr="00307C23">
              <w:rPr>
                <w:rFonts w:cstheme="minorHAnsi"/>
              </w:rPr>
              <w:t>Reports to</w:t>
            </w:r>
          </w:p>
        </w:tc>
        <w:tc>
          <w:tcPr>
            <w:tcW w:w="3508" w:type="dxa"/>
            <w:tcBorders>
              <w:bottom w:val="single" w:sz="4" w:space="0" w:color="92D050"/>
            </w:tcBorders>
          </w:tcPr>
          <w:p w14:paraId="60B6C357" w14:textId="683BA5BE" w:rsidR="00611CC7" w:rsidRPr="00307C23" w:rsidRDefault="00C44903" w:rsidP="0056436B">
            <w:pPr>
              <w:spacing w:before="20" w:after="20"/>
              <w:rPr>
                <w:rFonts w:cstheme="minorHAnsi"/>
                <w:b/>
              </w:rPr>
            </w:pPr>
            <w:r>
              <w:rPr>
                <w:rFonts w:cstheme="minorHAnsi"/>
                <w:b/>
              </w:rPr>
              <w:t>Manager</w:t>
            </w:r>
            <w:r w:rsidR="009E6E1A" w:rsidRPr="00307C23">
              <w:rPr>
                <w:rFonts w:cstheme="minorHAnsi"/>
                <w:b/>
              </w:rPr>
              <w:t>, Human Resources</w:t>
            </w:r>
          </w:p>
        </w:tc>
        <w:tc>
          <w:tcPr>
            <w:tcW w:w="236" w:type="dxa"/>
            <w:tcBorders>
              <w:bottom w:val="single" w:sz="4" w:space="0" w:color="92D050"/>
            </w:tcBorders>
          </w:tcPr>
          <w:p w14:paraId="5E70CC33" w14:textId="77777777" w:rsidR="00611CC7" w:rsidRPr="00307C23" w:rsidRDefault="00611CC7" w:rsidP="0056436B">
            <w:pPr>
              <w:tabs>
                <w:tab w:val="left" w:pos="5760"/>
              </w:tabs>
              <w:spacing w:before="20" w:after="20"/>
              <w:rPr>
                <w:rFonts w:cstheme="minorHAnsi"/>
                <w:b/>
              </w:rPr>
            </w:pPr>
          </w:p>
        </w:tc>
        <w:tc>
          <w:tcPr>
            <w:tcW w:w="1872" w:type="dxa"/>
            <w:tcBorders>
              <w:bottom w:val="single" w:sz="4" w:space="0" w:color="92D050"/>
            </w:tcBorders>
          </w:tcPr>
          <w:p w14:paraId="2856BA70" w14:textId="77777777" w:rsidR="00611CC7" w:rsidRPr="00307C23" w:rsidRDefault="00611CC7" w:rsidP="0056436B">
            <w:pPr>
              <w:tabs>
                <w:tab w:val="left" w:pos="5760"/>
              </w:tabs>
              <w:spacing w:before="20" w:after="20"/>
              <w:jc w:val="right"/>
              <w:rPr>
                <w:rFonts w:cstheme="minorHAnsi"/>
              </w:rPr>
            </w:pPr>
            <w:r w:rsidRPr="00307C23">
              <w:rPr>
                <w:rFonts w:cstheme="minorHAnsi"/>
              </w:rPr>
              <w:t>FLSA Status</w:t>
            </w:r>
          </w:p>
        </w:tc>
        <w:tc>
          <w:tcPr>
            <w:tcW w:w="2385" w:type="dxa"/>
            <w:tcBorders>
              <w:bottom w:val="single" w:sz="4" w:space="0" w:color="92D050"/>
            </w:tcBorders>
          </w:tcPr>
          <w:p w14:paraId="223B2279" w14:textId="7A718927" w:rsidR="00611CC7" w:rsidRPr="00307C23" w:rsidRDefault="00611CC7" w:rsidP="0056436B">
            <w:pPr>
              <w:tabs>
                <w:tab w:val="left" w:pos="5760"/>
              </w:tabs>
              <w:spacing w:before="20" w:after="20"/>
              <w:rPr>
                <w:rFonts w:cstheme="minorHAnsi"/>
                <w:b/>
              </w:rPr>
            </w:pPr>
            <w:r w:rsidRPr="00307C23">
              <w:rPr>
                <w:rFonts w:cstheme="minorHAnsi"/>
                <w:b/>
              </w:rPr>
              <w:t>Exempt</w:t>
            </w:r>
          </w:p>
        </w:tc>
      </w:tr>
    </w:tbl>
    <w:p w14:paraId="371CB71F" w14:textId="77777777" w:rsidR="00307C23" w:rsidRDefault="00307C23" w:rsidP="00307C23">
      <w:pPr>
        <w:rPr>
          <w:rFonts w:cstheme="minorHAnsi"/>
          <w:b/>
          <w:bCs/>
          <w:color w:val="000000"/>
          <w:u w:val="single"/>
        </w:rPr>
      </w:pPr>
    </w:p>
    <w:p w14:paraId="41B7A40E" w14:textId="6FC6C266" w:rsidR="003630C0" w:rsidRPr="003261E5" w:rsidRDefault="00611CC7" w:rsidP="00307C23">
      <w:pPr>
        <w:rPr>
          <w:rFonts w:cstheme="minorHAnsi"/>
          <w:b/>
          <w:bCs/>
          <w:color w:val="000000"/>
          <w:u w:val="single"/>
        </w:rPr>
      </w:pPr>
      <w:r w:rsidRPr="003261E5">
        <w:rPr>
          <w:rFonts w:cstheme="minorHAnsi"/>
          <w:b/>
          <w:bCs/>
          <w:color w:val="000000"/>
          <w:u w:val="single"/>
        </w:rPr>
        <w:t>General Position Description</w:t>
      </w:r>
    </w:p>
    <w:p w14:paraId="357EE271" w14:textId="3E7C9FF3" w:rsidR="00B939C0" w:rsidRPr="003261E5" w:rsidRDefault="00B939C0" w:rsidP="00834A6E">
      <w:pPr>
        <w:spacing w:before="240"/>
        <w:rPr>
          <w:rFonts w:cstheme="minorHAnsi"/>
          <w:color w:val="0D0D0D"/>
          <w:shd w:val="clear" w:color="auto" w:fill="FFFFFF"/>
        </w:rPr>
      </w:pPr>
      <w:r w:rsidRPr="003261E5">
        <w:rPr>
          <w:rFonts w:cstheme="minorHAnsi"/>
          <w:color w:val="0D0D0D"/>
          <w:shd w:val="clear" w:color="auto" w:fill="FFFFFF"/>
        </w:rPr>
        <w:t xml:space="preserve">As a </w:t>
      </w:r>
      <w:r w:rsidR="00E33A29">
        <w:rPr>
          <w:rFonts w:cstheme="minorHAnsi"/>
          <w:color w:val="0D0D0D"/>
          <w:shd w:val="clear" w:color="auto" w:fill="FFFFFF"/>
        </w:rPr>
        <w:t>Payroll &amp; Benefits</w:t>
      </w:r>
      <w:r w:rsidRPr="003261E5">
        <w:rPr>
          <w:rFonts w:cstheme="minorHAnsi"/>
          <w:color w:val="0D0D0D"/>
          <w:shd w:val="clear" w:color="auto" w:fill="FFFFFF"/>
        </w:rPr>
        <w:t xml:space="preserve"> Specialist, you will be responsible for administering employee benefits programs and processing payroll accurately and efficiently. You will serve as the primary point of contact for employee inquiries related to benefits and payroll matters, ensuring compliance with company policies and regulatory requirements. This role requires a detail-oriented individual with strong analytical skills and the ability to maintain confidentiality.</w:t>
      </w:r>
    </w:p>
    <w:p w14:paraId="23C1C210" w14:textId="6B1C3DE1" w:rsidR="00834A6E" w:rsidRPr="003261E5" w:rsidRDefault="00834A6E" w:rsidP="00834A6E">
      <w:pPr>
        <w:spacing w:before="240"/>
        <w:rPr>
          <w:rFonts w:cstheme="minorHAnsi"/>
          <w:b/>
          <w:bCs/>
          <w:color w:val="000000"/>
          <w:u w:val="single"/>
        </w:rPr>
      </w:pPr>
      <w:r w:rsidRPr="003261E5">
        <w:rPr>
          <w:rFonts w:cstheme="minorHAnsi"/>
          <w:b/>
          <w:bCs/>
          <w:color w:val="000000"/>
          <w:u w:val="single"/>
        </w:rPr>
        <w:t>Major Duties and Responsibilities</w:t>
      </w:r>
    </w:p>
    <w:p w14:paraId="28D73CC8" w14:textId="77777777" w:rsidR="00B939C0" w:rsidRPr="003261E5" w:rsidRDefault="00B939C0" w:rsidP="00BB0946">
      <w:pPr>
        <w:shd w:val="clear" w:color="auto" w:fill="FFFFFF"/>
        <w:ind w:left="-240" w:right="-240"/>
        <w:rPr>
          <w:rFonts w:eastAsia="Times New Roman" w:cstheme="minorHAnsi"/>
          <w:b/>
          <w:bCs/>
          <w:color w:val="000000"/>
        </w:rPr>
      </w:pPr>
    </w:p>
    <w:p w14:paraId="40E77EC9" w14:textId="1066D7D5" w:rsidR="00B939C0" w:rsidRPr="00B939C0" w:rsidRDefault="00B939C0" w:rsidP="003261E5">
      <w:pPr>
        <w:shd w:val="clear" w:color="auto" w:fill="FFFFFF"/>
        <w:ind w:left="-240" w:right="-240" w:firstLine="240"/>
        <w:rPr>
          <w:rFonts w:eastAsia="Times New Roman" w:cstheme="minorHAnsi"/>
          <w:b/>
          <w:bCs/>
          <w:color w:val="000000"/>
        </w:rPr>
      </w:pPr>
      <w:r w:rsidRPr="00B939C0">
        <w:rPr>
          <w:rFonts w:eastAsia="Times New Roman" w:cstheme="minorHAnsi"/>
          <w:b/>
          <w:bCs/>
          <w:color w:val="000000"/>
        </w:rPr>
        <w:t>Benefits Administration:</w:t>
      </w:r>
    </w:p>
    <w:p w14:paraId="0BF7CE39" w14:textId="77777777" w:rsidR="00B939C0" w:rsidRPr="00B939C0" w:rsidRDefault="00B939C0" w:rsidP="00B939C0">
      <w:pPr>
        <w:numPr>
          <w:ilvl w:val="0"/>
          <w:numId w:val="26"/>
        </w:numPr>
        <w:shd w:val="clear" w:color="auto" w:fill="FFFFFF"/>
        <w:ind w:right="-240"/>
        <w:rPr>
          <w:rFonts w:eastAsia="Times New Roman" w:cstheme="minorHAnsi"/>
          <w:color w:val="000000"/>
        </w:rPr>
      </w:pPr>
      <w:r w:rsidRPr="00B939C0">
        <w:rPr>
          <w:rFonts w:eastAsia="Times New Roman" w:cstheme="minorHAnsi"/>
          <w:color w:val="000000"/>
        </w:rPr>
        <w:t>Administer employee benefits programs, including health insurance, retirement plans, life insurance, and other fringe benefits.</w:t>
      </w:r>
    </w:p>
    <w:p w14:paraId="3CAF1515" w14:textId="77777777" w:rsidR="00B939C0" w:rsidRPr="00B939C0" w:rsidRDefault="00B939C0" w:rsidP="00B939C0">
      <w:pPr>
        <w:numPr>
          <w:ilvl w:val="0"/>
          <w:numId w:val="26"/>
        </w:numPr>
        <w:shd w:val="clear" w:color="auto" w:fill="FFFFFF"/>
        <w:ind w:right="-240"/>
        <w:rPr>
          <w:rFonts w:eastAsia="Times New Roman" w:cstheme="minorHAnsi"/>
          <w:color w:val="000000"/>
        </w:rPr>
      </w:pPr>
      <w:r w:rsidRPr="00B939C0">
        <w:rPr>
          <w:rFonts w:eastAsia="Times New Roman" w:cstheme="minorHAnsi"/>
          <w:color w:val="000000"/>
        </w:rPr>
        <w:t>Process enrollments, changes, and terminations in benefits plans accurately and in a timely manner.</w:t>
      </w:r>
    </w:p>
    <w:p w14:paraId="23C89F32" w14:textId="77777777" w:rsidR="00B939C0" w:rsidRPr="00B939C0" w:rsidRDefault="00B939C0" w:rsidP="00B939C0">
      <w:pPr>
        <w:numPr>
          <w:ilvl w:val="0"/>
          <w:numId w:val="26"/>
        </w:numPr>
        <w:shd w:val="clear" w:color="auto" w:fill="FFFFFF"/>
        <w:ind w:right="-240"/>
        <w:rPr>
          <w:rFonts w:eastAsia="Times New Roman" w:cstheme="minorHAnsi"/>
          <w:color w:val="000000"/>
        </w:rPr>
      </w:pPr>
      <w:r w:rsidRPr="00B939C0">
        <w:rPr>
          <w:rFonts w:eastAsia="Times New Roman" w:cstheme="minorHAnsi"/>
          <w:color w:val="000000"/>
        </w:rPr>
        <w:t>Coordinate open enrollment activities, communicate benefit options to employees, and provide support during the enrollment process.</w:t>
      </w:r>
    </w:p>
    <w:p w14:paraId="0D4C6E43" w14:textId="77777777" w:rsidR="00FC6003" w:rsidRPr="003261E5" w:rsidRDefault="00B939C0" w:rsidP="00FC6003">
      <w:pPr>
        <w:numPr>
          <w:ilvl w:val="0"/>
          <w:numId w:val="26"/>
        </w:numPr>
        <w:shd w:val="clear" w:color="auto" w:fill="FFFFFF"/>
        <w:ind w:right="-240"/>
        <w:rPr>
          <w:rFonts w:eastAsia="Times New Roman" w:cstheme="minorHAnsi"/>
          <w:color w:val="000000"/>
        </w:rPr>
      </w:pPr>
      <w:r w:rsidRPr="00B939C0">
        <w:rPr>
          <w:rFonts w:eastAsia="Times New Roman" w:cstheme="minorHAnsi"/>
          <w:color w:val="000000"/>
        </w:rPr>
        <w:t>Serve as the main contact for benefits-related inquiries from employees, vendors, and third-party administrators.</w:t>
      </w:r>
    </w:p>
    <w:p w14:paraId="3C335E9E" w14:textId="11FDD23D" w:rsidR="00B939C0" w:rsidRPr="00102D5E" w:rsidRDefault="00B939C0" w:rsidP="00CB435F">
      <w:pPr>
        <w:numPr>
          <w:ilvl w:val="0"/>
          <w:numId w:val="26"/>
        </w:numPr>
        <w:shd w:val="clear" w:color="auto" w:fill="FFFFFF"/>
        <w:ind w:right="-240"/>
        <w:rPr>
          <w:rFonts w:eastAsia="Times New Roman" w:cstheme="minorHAnsi"/>
          <w:b/>
          <w:bCs/>
          <w:color w:val="000000"/>
        </w:rPr>
      </w:pPr>
      <w:r w:rsidRPr="00B939C0">
        <w:rPr>
          <w:rFonts w:eastAsia="Times New Roman" w:cstheme="minorHAnsi"/>
          <w:color w:val="000000"/>
        </w:rPr>
        <w:t>Ensure compliance with federal, state, and local regulations governing benefits programs, including COBRA, HIPAA, and ACA.</w:t>
      </w:r>
      <w:r w:rsidR="00FC6003" w:rsidRPr="003261E5">
        <w:rPr>
          <w:rFonts w:eastAsia="Times New Roman" w:cstheme="minorHAnsi"/>
          <w:color w:val="000000"/>
        </w:rPr>
        <w:t xml:space="preserve"> </w:t>
      </w:r>
    </w:p>
    <w:p w14:paraId="396C06BA" w14:textId="0624E82E" w:rsidR="00102D5E" w:rsidRPr="00102D5E" w:rsidRDefault="00102D5E" w:rsidP="00102D5E">
      <w:pPr>
        <w:numPr>
          <w:ilvl w:val="0"/>
          <w:numId w:val="26"/>
        </w:numPr>
        <w:shd w:val="clear" w:color="auto" w:fill="FFFFFF"/>
        <w:ind w:right="-240"/>
        <w:rPr>
          <w:rFonts w:eastAsia="Times New Roman" w:cstheme="minorHAnsi"/>
          <w:b/>
          <w:bCs/>
          <w:color w:val="000000"/>
        </w:rPr>
      </w:pPr>
      <w:r>
        <w:rPr>
          <w:rFonts w:eastAsia="Times New Roman" w:cstheme="minorHAnsi"/>
          <w:color w:val="000000"/>
        </w:rPr>
        <w:t>Track and record all paid and unpaid Leaves of Absence assuring employees are paid correctly.</w:t>
      </w:r>
    </w:p>
    <w:p w14:paraId="662F0F66" w14:textId="77777777" w:rsidR="00CB435F" w:rsidRPr="00B939C0" w:rsidRDefault="00CB435F" w:rsidP="00CB435F">
      <w:pPr>
        <w:shd w:val="clear" w:color="auto" w:fill="FFFFFF"/>
        <w:ind w:left="720" w:right="-240"/>
        <w:rPr>
          <w:rFonts w:eastAsia="Times New Roman" w:cstheme="minorHAnsi"/>
          <w:b/>
          <w:bCs/>
          <w:color w:val="000000"/>
        </w:rPr>
      </w:pPr>
    </w:p>
    <w:p w14:paraId="11113318" w14:textId="08B33C7D" w:rsidR="00B939C0" w:rsidRPr="00B939C0" w:rsidRDefault="00B939C0" w:rsidP="003261E5">
      <w:pPr>
        <w:shd w:val="clear" w:color="auto" w:fill="FFFFFF"/>
        <w:ind w:left="-240" w:right="-240" w:firstLine="240"/>
        <w:rPr>
          <w:rFonts w:eastAsia="Times New Roman" w:cstheme="minorHAnsi"/>
          <w:b/>
          <w:bCs/>
          <w:color w:val="000000"/>
        </w:rPr>
      </w:pPr>
      <w:r w:rsidRPr="00B939C0">
        <w:rPr>
          <w:rFonts w:eastAsia="Times New Roman" w:cstheme="minorHAnsi"/>
          <w:b/>
          <w:bCs/>
          <w:color w:val="000000"/>
        </w:rPr>
        <w:t>Payroll Processing</w:t>
      </w:r>
      <w:r w:rsidR="00CB435F">
        <w:rPr>
          <w:rFonts w:eastAsia="Times New Roman" w:cstheme="minorHAnsi"/>
          <w:b/>
          <w:bCs/>
          <w:color w:val="000000"/>
        </w:rPr>
        <w:t xml:space="preserve"> &amp; Administrative Support</w:t>
      </w:r>
      <w:r w:rsidRPr="00B939C0">
        <w:rPr>
          <w:rFonts w:eastAsia="Times New Roman" w:cstheme="minorHAnsi"/>
          <w:b/>
          <w:bCs/>
          <w:color w:val="000000"/>
        </w:rPr>
        <w:t>:</w:t>
      </w:r>
    </w:p>
    <w:p w14:paraId="5BE1D91D" w14:textId="77777777" w:rsidR="00B939C0" w:rsidRPr="00B939C0" w:rsidRDefault="00B939C0" w:rsidP="00B939C0">
      <w:pPr>
        <w:numPr>
          <w:ilvl w:val="0"/>
          <w:numId w:val="27"/>
        </w:numPr>
        <w:shd w:val="clear" w:color="auto" w:fill="FFFFFF"/>
        <w:ind w:right="-240"/>
        <w:rPr>
          <w:rFonts w:eastAsia="Times New Roman" w:cstheme="minorHAnsi"/>
          <w:color w:val="000000"/>
        </w:rPr>
      </w:pPr>
      <w:r w:rsidRPr="00B939C0">
        <w:rPr>
          <w:rFonts w:eastAsia="Times New Roman" w:cstheme="minorHAnsi"/>
          <w:color w:val="000000"/>
        </w:rPr>
        <w:t xml:space="preserve">Process </w:t>
      </w:r>
      <w:proofErr w:type="gramStart"/>
      <w:r w:rsidRPr="00B939C0">
        <w:rPr>
          <w:rFonts w:eastAsia="Times New Roman" w:cstheme="minorHAnsi"/>
          <w:color w:val="000000"/>
        </w:rPr>
        <w:t>payroll</w:t>
      </w:r>
      <w:proofErr w:type="gramEnd"/>
      <w:r w:rsidRPr="00B939C0">
        <w:rPr>
          <w:rFonts w:eastAsia="Times New Roman" w:cstheme="minorHAnsi"/>
          <w:color w:val="000000"/>
        </w:rPr>
        <w:t xml:space="preserve"> for all employees accurately and on time, utilizing payroll software/systems.</w:t>
      </w:r>
    </w:p>
    <w:p w14:paraId="02530CA0" w14:textId="780999EA" w:rsidR="00B939C0" w:rsidRPr="00B939C0" w:rsidRDefault="00B939C0" w:rsidP="00B939C0">
      <w:pPr>
        <w:numPr>
          <w:ilvl w:val="0"/>
          <w:numId w:val="27"/>
        </w:numPr>
        <w:shd w:val="clear" w:color="auto" w:fill="FFFFFF"/>
        <w:ind w:right="-240"/>
        <w:rPr>
          <w:rFonts w:eastAsia="Times New Roman" w:cstheme="minorHAnsi"/>
          <w:color w:val="000000"/>
        </w:rPr>
      </w:pPr>
      <w:r w:rsidRPr="00B939C0">
        <w:rPr>
          <w:rFonts w:eastAsia="Times New Roman" w:cstheme="minorHAnsi"/>
          <w:color w:val="000000"/>
        </w:rPr>
        <w:t xml:space="preserve">Calculate and input </w:t>
      </w:r>
      <w:r w:rsidR="00102D5E">
        <w:rPr>
          <w:rFonts w:eastAsia="Times New Roman" w:cstheme="minorHAnsi"/>
          <w:color w:val="000000"/>
        </w:rPr>
        <w:t xml:space="preserve">changes in position, </w:t>
      </w:r>
      <w:proofErr w:type="gramStart"/>
      <w:r w:rsidRPr="00B939C0">
        <w:rPr>
          <w:rFonts w:eastAsia="Times New Roman" w:cstheme="minorHAnsi"/>
          <w:color w:val="000000"/>
        </w:rPr>
        <w:t>wage</w:t>
      </w:r>
      <w:proofErr w:type="gramEnd"/>
      <w:r w:rsidRPr="00B939C0">
        <w:rPr>
          <w:rFonts w:eastAsia="Times New Roman" w:cstheme="minorHAnsi"/>
          <w:color w:val="000000"/>
        </w:rPr>
        <w:t xml:space="preserve"> and hour data, including salaries, hourly wages, bonuses, and deductions.</w:t>
      </w:r>
    </w:p>
    <w:p w14:paraId="4717F67E" w14:textId="77777777" w:rsidR="00B939C0" w:rsidRPr="00B939C0" w:rsidRDefault="00B939C0" w:rsidP="00B939C0">
      <w:pPr>
        <w:numPr>
          <w:ilvl w:val="0"/>
          <w:numId w:val="27"/>
        </w:numPr>
        <w:shd w:val="clear" w:color="auto" w:fill="FFFFFF"/>
        <w:ind w:right="-240"/>
        <w:rPr>
          <w:rFonts w:eastAsia="Times New Roman" w:cstheme="minorHAnsi"/>
          <w:color w:val="000000"/>
        </w:rPr>
      </w:pPr>
      <w:r w:rsidRPr="00B939C0">
        <w:rPr>
          <w:rFonts w:eastAsia="Times New Roman" w:cstheme="minorHAnsi"/>
          <w:color w:val="000000"/>
        </w:rPr>
        <w:t>Review and verify timekeeping records for accuracy and completeness.</w:t>
      </w:r>
    </w:p>
    <w:p w14:paraId="7D582B98" w14:textId="77777777" w:rsidR="00B939C0" w:rsidRPr="00B939C0" w:rsidRDefault="00B939C0" w:rsidP="00B939C0">
      <w:pPr>
        <w:numPr>
          <w:ilvl w:val="0"/>
          <w:numId w:val="27"/>
        </w:numPr>
        <w:shd w:val="clear" w:color="auto" w:fill="FFFFFF"/>
        <w:ind w:right="-240"/>
        <w:rPr>
          <w:rFonts w:eastAsia="Times New Roman" w:cstheme="minorHAnsi"/>
          <w:color w:val="000000"/>
        </w:rPr>
      </w:pPr>
      <w:r w:rsidRPr="00B939C0">
        <w:rPr>
          <w:rFonts w:eastAsia="Times New Roman" w:cstheme="minorHAnsi"/>
          <w:color w:val="000000"/>
        </w:rPr>
        <w:t>Address payroll-related inquiries and concerns from employees promptly and professionally.</w:t>
      </w:r>
    </w:p>
    <w:p w14:paraId="3A8D65AC" w14:textId="77777777" w:rsidR="00B939C0" w:rsidRDefault="00B939C0" w:rsidP="00B939C0">
      <w:pPr>
        <w:numPr>
          <w:ilvl w:val="0"/>
          <w:numId w:val="27"/>
        </w:numPr>
        <w:shd w:val="clear" w:color="auto" w:fill="FFFFFF"/>
        <w:ind w:right="-240"/>
        <w:rPr>
          <w:rFonts w:eastAsia="Times New Roman" w:cstheme="minorHAnsi"/>
          <w:color w:val="000000"/>
        </w:rPr>
      </w:pPr>
      <w:r w:rsidRPr="00B939C0">
        <w:rPr>
          <w:rFonts w:eastAsia="Times New Roman" w:cstheme="minorHAnsi"/>
          <w:color w:val="000000"/>
        </w:rPr>
        <w:t>Collaborate with finance and HR teams to ensure accurate financial reporting and compliance with tax laws and regulations.</w:t>
      </w:r>
    </w:p>
    <w:p w14:paraId="6FD8DFA7" w14:textId="77777777" w:rsidR="00CB435F" w:rsidRPr="003261E5" w:rsidRDefault="00CB435F" w:rsidP="00CB435F">
      <w:pPr>
        <w:numPr>
          <w:ilvl w:val="0"/>
          <w:numId w:val="27"/>
        </w:numPr>
        <w:shd w:val="clear" w:color="auto" w:fill="FFFFFF"/>
        <w:spacing w:before="100" w:beforeAutospacing="1" w:after="100" w:afterAutospacing="1"/>
        <w:ind w:right="-240"/>
        <w:rPr>
          <w:rFonts w:eastAsia="Times New Roman" w:cstheme="minorHAnsi"/>
          <w:color w:val="000000"/>
        </w:rPr>
      </w:pPr>
      <w:r w:rsidRPr="003261E5">
        <w:rPr>
          <w:rFonts w:eastAsia="Times New Roman" w:cstheme="minorHAnsi"/>
          <w:color w:val="000000"/>
        </w:rPr>
        <w:t>Conduct periodic audits of payroll and benefits data to ensure accuracy and compliance with policies and regulations.</w:t>
      </w:r>
    </w:p>
    <w:p w14:paraId="39CAD3CA" w14:textId="2409408B" w:rsidR="00404FF1" w:rsidRPr="00CB435F" w:rsidRDefault="00CB435F" w:rsidP="00CB435F">
      <w:pPr>
        <w:numPr>
          <w:ilvl w:val="0"/>
          <w:numId w:val="27"/>
        </w:numPr>
        <w:shd w:val="clear" w:color="auto" w:fill="FFFFFF"/>
        <w:spacing w:before="100" w:beforeAutospacing="1" w:after="100" w:afterAutospacing="1"/>
        <w:ind w:right="-240"/>
        <w:rPr>
          <w:rFonts w:eastAsia="Times New Roman" w:cstheme="minorHAnsi"/>
          <w:color w:val="000000"/>
        </w:rPr>
      </w:pPr>
      <w:r w:rsidRPr="003261E5">
        <w:rPr>
          <w:rFonts w:eastAsia="Times New Roman" w:cstheme="minorHAnsi"/>
          <w:color w:val="000000"/>
        </w:rPr>
        <w:t>Assist with internal and external audits as needed, providing documentation and support.</w:t>
      </w:r>
    </w:p>
    <w:p w14:paraId="478C0835" w14:textId="77777777" w:rsidR="00C44903" w:rsidRDefault="00C44903" w:rsidP="003261E5">
      <w:pPr>
        <w:shd w:val="clear" w:color="auto" w:fill="FFFFFF"/>
        <w:ind w:left="-240" w:right="-240" w:firstLine="240"/>
        <w:rPr>
          <w:rFonts w:eastAsia="Times New Roman" w:cstheme="minorHAnsi"/>
          <w:b/>
          <w:bCs/>
          <w:color w:val="000000"/>
        </w:rPr>
      </w:pPr>
    </w:p>
    <w:p w14:paraId="0C1F2DFA" w14:textId="77777777" w:rsidR="00C44903" w:rsidRDefault="00C44903" w:rsidP="003261E5">
      <w:pPr>
        <w:shd w:val="clear" w:color="auto" w:fill="FFFFFF"/>
        <w:ind w:left="-240" w:right="-240" w:firstLine="240"/>
        <w:rPr>
          <w:rFonts w:eastAsia="Times New Roman" w:cstheme="minorHAnsi"/>
          <w:b/>
          <w:bCs/>
          <w:color w:val="000000"/>
        </w:rPr>
      </w:pPr>
    </w:p>
    <w:p w14:paraId="4E925AA1" w14:textId="6223A288"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lastRenderedPageBreak/>
        <w:t>Health &amp; Wellness</w:t>
      </w:r>
    </w:p>
    <w:p w14:paraId="5FABA26F" w14:textId="77777777" w:rsidR="00BB0946" w:rsidRPr="003261E5" w:rsidRDefault="00BB0946" w:rsidP="003261E5">
      <w:pPr>
        <w:numPr>
          <w:ilvl w:val="0"/>
          <w:numId w:val="21"/>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Oversee and attend employee Wellness Committee meetings to provide guidance on new employee wellness initiatives.</w:t>
      </w:r>
    </w:p>
    <w:p w14:paraId="6ABC71C0" w14:textId="77777777" w:rsidR="00404FF1" w:rsidRDefault="00BB0946" w:rsidP="00B939C0">
      <w:pPr>
        <w:numPr>
          <w:ilvl w:val="0"/>
          <w:numId w:val="21"/>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Review and research any health or wellness issues that arise with employees to provide resources to employees. </w:t>
      </w:r>
    </w:p>
    <w:p w14:paraId="11E11A7D" w14:textId="352BC1F4" w:rsidR="003261E5" w:rsidRDefault="00BB0946" w:rsidP="00B939C0">
      <w:pPr>
        <w:numPr>
          <w:ilvl w:val="0"/>
          <w:numId w:val="21"/>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Continually encourages EAP usage and other wellness benefits to employees through training and education.</w:t>
      </w:r>
    </w:p>
    <w:p w14:paraId="31BB509E" w14:textId="1788A5C5" w:rsidR="00B939C0" w:rsidRPr="003261E5" w:rsidRDefault="00CB435F" w:rsidP="003261E5">
      <w:pPr>
        <w:shd w:val="clear" w:color="auto" w:fill="FFFFFF"/>
        <w:spacing w:before="100" w:beforeAutospacing="1" w:after="100" w:afterAutospacing="1"/>
        <w:ind w:right="-240"/>
        <w:rPr>
          <w:rFonts w:eastAsia="Times New Roman" w:cstheme="minorHAnsi"/>
          <w:b/>
          <w:bCs/>
          <w:color w:val="000000"/>
        </w:rPr>
      </w:pPr>
      <w:r>
        <w:rPr>
          <w:rFonts w:eastAsia="Times New Roman" w:cstheme="minorHAnsi"/>
          <w:b/>
          <w:bCs/>
          <w:color w:val="000000"/>
        </w:rPr>
        <w:t>Strategic Planning</w:t>
      </w:r>
      <w:r w:rsidR="00102D5E">
        <w:rPr>
          <w:rFonts w:eastAsia="Times New Roman" w:cstheme="minorHAnsi"/>
          <w:b/>
          <w:bCs/>
          <w:color w:val="000000"/>
        </w:rPr>
        <w:t xml:space="preserve"> &amp; Continuous Improvement</w:t>
      </w:r>
      <w:r w:rsidR="00B939C0" w:rsidRPr="003261E5">
        <w:rPr>
          <w:rFonts w:eastAsia="Times New Roman" w:cstheme="minorHAnsi"/>
          <w:b/>
          <w:bCs/>
          <w:color w:val="000000"/>
        </w:rPr>
        <w:t>:</w:t>
      </w:r>
    </w:p>
    <w:p w14:paraId="41E5C2AB" w14:textId="366E973E" w:rsidR="00CB435F" w:rsidRPr="003261E5" w:rsidRDefault="00CB435F" w:rsidP="00CB435F">
      <w:pPr>
        <w:numPr>
          <w:ilvl w:val="0"/>
          <w:numId w:val="28"/>
        </w:numPr>
        <w:shd w:val="clear" w:color="auto" w:fill="FFFFFF"/>
        <w:ind w:right="-240"/>
        <w:rPr>
          <w:rFonts w:eastAsia="Times New Roman" w:cstheme="minorHAnsi"/>
          <w:color w:val="000000"/>
        </w:rPr>
      </w:pPr>
      <w:r w:rsidRPr="003261E5">
        <w:rPr>
          <w:rFonts w:eastAsia="Times New Roman" w:cstheme="minorHAnsi"/>
          <w:color w:val="000000"/>
        </w:rPr>
        <w:t>Monitor administrative costs of benefits programs and recommend cost containment strategies, including alternative methods for administration and funding. </w:t>
      </w:r>
    </w:p>
    <w:p w14:paraId="2669EA12" w14:textId="77777777" w:rsidR="00CB435F" w:rsidRPr="003261E5" w:rsidRDefault="00CB435F" w:rsidP="00CB435F">
      <w:pPr>
        <w:numPr>
          <w:ilvl w:val="0"/>
          <w:numId w:val="28"/>
        </w:numPr>
        <w:shd w:val="clear" w:color="auto" w:fill="FFFFFF"/>
        <w:ind w:right="-240"/>
        <w:rPr>
          <w:rFonts w:eastAsia="Times New Roman" w:cstheme="minorHAnsi"/>
          <w:color w:val="000000"/>
        </w:rPr>
      </w:pPr>
      <w:r w:rsidRPr="003261E5">
        <w:rPr>
          <w:rFonts w:eastAsia="Times New Roman" w:cstheme="minorHAnsi"/>
          <w:color w:val="000000"/>
        </w:rPr>
        <w:t>Analyze current benefits, evaluating the use, services, coverage, effectiveness, cost, plan experience and competitive trends in benefits programs, and identify the company's stance</w:t>
      </w:r>
      <w:r>
        <w:rPr>
          <w:rFonts w:eastAsia="Times New Roman" w:cstheme="minorHAnsi"/>
          <w:color w:val="000000"/>
        </w:rPr>
        <w:t>.</w:t>
      </w:r>
    </w:p>
    <w:p w14:paraId="4845871C" w14:textId="77777777" w:rsidR="00CB435F" w:rsidRPr="003261E5" w:rsidRDefault="00CB435F" w:rsidP="00CB435F">
      <w:pPr>
        <w:numPr>
          <w:ilvl w:val="0"/>
          <w:numId w:val="28"/>
        </w:numPr>
        <w:shd w:val="clear" w:color="auto" w:fill="FFFFFF"/>
        <w:ind w:right="-240"/>
        <w:rPr>
          <w:rFonts w:eastAsia="Times New Roman" w:cstheme="minorHAnsi"/>
          <w:color w:val="000000"/>
        </w:rPr>
      </w:pPr>
      <w:r w:rsidRPr="003261E5">
        <w:rPr>
          <w:rFonts w:eastAsia="Times New Roman" w:cstheme="minorHAnsi"/>
          <w:color w:val="000000"/>
        </w:rPr>
        <w:t>Research employee benefits plans and vendors to identify those that present the best value.</w:t>
      </w:r>
    </w:p>
    <w:p w14:paraId="2E5D1D75" w14:textId="77777777" w:rsidR="00CB435F" w:rsidRPr="003261E5" w:rsidRDefault="00CB435F" w:rsidP="00CB435F">
      <w:pPr>
        <w:numPr>
          <w:ilvl w:val="0"/>
          <w:numId w:val="28"/>
        </w:numPr>
        <w:shd w:val="clear" w:color="auto" w:fill="FFFFFF"/>
        <w:ind w:right="-240"/>
        <w:rPr>
          <w:rFonts w:eastAsia="Times New Roman" w:cstheme="minorHAnsi"/>
          <w:color w:val="000000"/>
        </w:rPr>
      </w:pPr>
      <w:r w:rsidRPr="003261E5">
        <w:rPr>
          <w:rFonts w:eastAsia="Times New Roman" w:cstheme="minorHAnsi"/>
          <w:color w:val="000000"/>
        </w:rPr>
        <w:t>Survey industry trends. Complete benefits surveys and review information obtained from the results. </w:t>
      </w:r>
    </w:p>
    <w:p w14:paraId="693094B6" w14:textId="77777777" w:rsidR="00B939C0" w:rsidRPr="003261E5" w:rsidRDefault="00B939C0" w:rsidP="00B939C0">
      <w:pPr>
        <w:pStyle w:val="ListParagraph"/>
        <w:numPr>
          <w:ilvl w:val="0"/>
          <w:numId w:val="28"/>
        </w:numPr>
        <w:shd w:val="clear" w:color="auto" w:fill="FFFFFF"/>
        <w:spacing w:before="100" w:beforeAutospacing="1" w:after="100" w:afterAutospacing="1"/>
        <w:ind w:right="-240"/>
        <w:rPr>
          <w:rFonts w:eastAsia="Times New Roman" w:cstheme="minorHAnsi"/>
          <w:color w:val="000000"/>
        </w:rPr>
      </w:pPr>
      <w:r w:rsidRPr="003261E5">
        <w:rPr>
          <w:rFonts w:eastAsia="Times New Roman" w:cstheme="minorHAnsi"/>
          <w:color w:val="000000"/>
        </w:rPr>
        <w:t>Identify opportunities to streamline processes, improve efficiency, and enhance the employee experience related to payroll and benefits.</w:t>
      </w:r>
    </w:p>
    <w:p w14:paraId="7762BE91" w14:textId="64BBB6F6" w:rsidR="00BB0946" w:rsidRPr="003261E5" w:rsidRDefault="00B939C0" w:rsidP="00B939C0">
      <w:pPr>
        <w:pStyle w:val="ListParagraph"/>
        <w:numPr>
          <w:ilvl w:val="0"/>
          <w:numId w:val="28"/>
        </w:numPr>
        <w:shd w:val="clear" w:color="auto" w:fill="FFFFFF"/>
        <w:spacing w:before="100" w:beforeAutospacing="1" w:after="100" w:afterAutospacing="1"/>
        <w:ind w:right="-240"/>
        <w:rPr>
          <w:rFonts w:eastAsia="Times New Roman" w:cstheme="minorHAnsi"/>
          <w:color w:val="000000"/>
        </w:rPr>
      </w:pPr>
      <w:r w:rsidRPr="003261E5">
        <w:rPr>
          <w:rFonts w:eastAsia="Times New Roman" w:cstheme="minorHAnsi"/>
          <w:color w:val="000000"/>
        </w:rPr>
        <w:t xml:space="preserve">Participate in </w:t>
      </w:r>
      <w:r w:rsidR="00CB435F">
        <w:rPr>
          <w:rFonts w:eastAsia="Times New Roman" w:cstheme="minorHAnsi"/>
          <w:color w:val="000000"/>
        </w:rPr>
        <w:t xml:space="preserve">the research and </w:t>
      </w:r>
      <w:r w:rsidRPr="003261E5">
        <w:rPr>
          <w:rFonts w:eastAsia="Times New Roman" w:cstheme="minorHAnsi"/>
          <w:color w:val="000000"/>
        </w:rPr>
        <w:t>implementation of new payroll and benefits software/systems, as well as process enhancements.</w:t>
      </w:r>
    </w:p>
    <w:p w14:paraId="0729D58C" w14:textId="38B9D668" w:rsidR="003630C0" w:rsidRPr="003261E5" w:rsidRDefault="003630C0" w:rsidP="003630C0">
      <w:pPr>
        <w:rPr>
          <w:rFonts w:eastAsia="Times New Roman" w:cstheme="minorHAnsi"/>
        </w:rPr>
      </w:pPr>
    </w:p>
    <w:p w14:paraId="4C632753" w14:textId="41EAF75D" w:rsidR="003630C0" w:rsidRPr="003261E5" w:rsidRDefault="00FC6003" w:rsidP="00DC547A">
      <w:pPr>
        <w:rPr>
          <w:rFonts w:eastAsia="Times New Roman" w:cstheme="minorHAnsi"/>
          <w:b/>
          <w:bCs/>
          <w:u w:val="single"/>
        </w:rPr>
      </w:pPr>
      <w:r w:rsidRPr="003261E5">
        <w:rPr>
          <w:rFonts w:eastAsia="Times New Roman" w:cstheme="minorHAnsi"/>
          <w:b/>
          <w:bCs/>
          <w:u w:val="single"/>
        </w:rPr>
        <w:t>Qualifications</w:t>
      </w:r>
    </w:p>
    <w:p w14:paraId="238994BA" w14:textId="77777777" w:rsidR="00D4277B" w:rsidRPr="003261E5" w:rsidRDefault="00D4277B" w:rsidP="00527465">
      <w:pPr>
        <w:rPr>
          <w:rFonts w:cstheme="minorHAnsi"/>
        </w:rPr>
      </w:pPr>
    </w:p>
    <w:p w14:paraId="21A503DC" w14:textId="4BB8F7D2" w:rsidR="00E061A4" w:rsidRPr="003261E5" w:rsidRDefault="001A5320" w:rsidP="00527465">
      <w:pPr>
        <w:tabs>
          <w:tab w:val="left" w:pos="2138"/>
        </w:tabs>
        <w:rPr>
          <w:rFonts w:cstheme="minorHAnsi"/>
          <w:b/>
          <w:bCs/>
          <w:color w:val="000000"/>
        </w:rPr>
      </w:pPr>
      <w:r w:rsidRPr="003261E5">
        <w:rPr>
          <w:rFonts w:cstheme="minorHAnsi"/>
          <w:b/>
          <w:bCs/>
          <w:color w:val="000000"/>
        </w:rPr>
        <w:t>Education and Experience</w:t>
      </w:r>
    </w:p>
    <w:p w14:paraId="1C7A1F49" w14:textId="77777777" w:rsidR="00FC6003" w:rsidRPr="003261E5" w:rsidRDefault="00BB0946" w:rsidP="00BB0946">
      <w:pPr>
        <w:numPr>
          <w:ilvl w:val="0"/>
          <w:numId w:val="24"/>
        </w:numPr>
        <w:shd w:val="clear" w:color="auto" w:fill="FFFFFF"/>
        <w:spacing w:before="100" w:beforeAutospacing="1" w:after="100" w:afterAutospacing="1"/>
        <w:ind w:left="480" w:right="-240"/>
        <w:rPr>
          <w:rFonts w:eastAsia="Times New Roman" w:cstheme="minorHAnsi"/>
          <w:color w:val="000000"/>
        </w:rPr>
      </w:pPr>
      <w:proofErr w:type="gramStart"/>
      <w:r w:rsidRPr="003261E5">
        <w:rPr>
          <w:rFonts w:eastAsia="Times New Roman" w:cstheme="minorHAnsi"/>
          <w:color w:val="000000"/>
        </w:rPr>
        <w:t>Associate's degree</w:t>
      </w:r>
      <w:r w:rsidR="00FC6003" w:rsidRPr="003261E5">
        <w:rPr>
          <w:rFonts w:eastAsia="Times New Roman" w:cstheme="minorHAnsi"/>
          <w:color w:val="000000"/>
        </w:rPr>
        <w:t xml:space="preserve"> in Human Resources</w:t>
      </w:r>
      <w:proofErr w:type="gramEnd"/>
      <w:r w:rsidR="00FC6003" w:rsidRPr="003261E5">
        <w:rPr>
          <w:rFonts w:eastAsia="Times New Roman" w:cstheme="minorHAnsi"/>
          <w:color w:val="000000"/>
        </w:rPr>
        <w:t>, Accounting, Business Administration, or related field preferred.</w:t>
      </w:r>
    </w:p>
    <w:p w14:paraId="4670EBC9" w14:textId="09000EAA" w:rsidR="00BB0946" w:rsidRPr="003261E5" w:rsidRDefault="00BB0946"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 </w:t>
      </w:r>
      <w:r w:rsidR="00FC6003" w:rsidRPr="003261E5">
        <w:rPr>
          <w:rFonts w:eastAsia="Times New Roman" w:cstheme="minorHAnsi"/>
          <w:color w:val="000000"/>
        </w:rPr>
        <w:t>Three to five years of previous</w:t>
      </w:r>
      <w:r w:rsidRPr="003261E5">
        <w:rPr>
          <w:rFonts w:eastAsia="Times New Roman" w:cstheme="minorHAnsi"/>
          <w:color w:val="000000"/>
        </w:rPr>
        <w:t xml:space="preserve"> experience preferred</w:t>
      </w:r>
      <w:r w:rsidR="00FC6003" w:rsidRPr="003261E5">
        <w:rPr>
          <w:rFonts w:eastAsia="Times New Roman" w:cstheme="minorHAnsi"/>
          <w:color w:val="000000"/>
        </w:rPr>
        <w:t>.</w:t>
      </w:r>
    </w:p>
    <w:p w14:paraId="5ECAC297" w14:textId="77777777" w:rsidR="00FC6003" w:rsidRPr="003261E5" w:rsidRDefault="00FC6003"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HR Certifications preferred: </w:t>
      </w:r>
      <w:r w:rsidR="00BB0946" w:rsidRPr="003261E5">
        <w:rPr>
          <w:rFonts w:eastAsia="Times New Roman" w:cstheme="minorHAnsi"/>
          <w:color w:val="000000"/>
        </w:rPr>
        <w:t>SHRM-CP or SHRM-SCP</w:t>
      </w:r>
      <w:r w:rsidRPr="003261E5">
        <w:rPr>
          <w:rFonts w:eastAsia="Times New Roman" w:cstheme="minorHAnsi"/>
          <w:color w:val="000000"/>
        </w:rPr>
        <w:t>.</w:t>
      </w:r>
    </w:p>
    <w:p w14:paraId="12790DD7" w14:textId="34F42E50" w:rsidR="00FC6003" w:rsidRPr="003261E5" w:rsidRDefault="00FC6003"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Proficiency with payroll software/systems and MS Office applications, particularly Excel. </w:t>
      </w:r>
    </w:p>
    <w:p w14:paraId="4F67E2ED" w14:textId="095144AC" w:rsidR="00FC6003" w:rsidRPr="003261E5" w:rsidRDefault="00FC6003"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Strong understanding of payroll tax regulations and reporting requirements. </w:t>
      </w:r>
    </w:p>
    <w:p w14:paraId="5B14EC5A" w14:textId="621D209D" w:rsidR="00BB0946" w:rsidRPr="003261E5" w:rsidRDefault="00BB0946"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Excellent organizational and problem-solving skills with the ability to effectively prioritize multiple tasks in a deadline-driven environment</w:t>
      </w:r>
      <w:r w:rsidR="00FC6003" w:rsidRPr="003261E5">
        <w:rPr>
          <w:rFonts w:eastAsia="Times New Roman" w:cstheme="minorHAnsi"/>
          <w:color w:val="000000"/>
        </w:rPr>
        <w:t>.</w:t>
      </w:r>
    </w:p>
    <w:p w14:paraId="68A3C678" w14:textId="77777777" w:rsidR="00BB0946" w:rsidRPr="003261E5" w:rsidRDefault="00BB0946"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Must be self-motivated with strong initiative, accountability, and attention to </w:t>
      </w:r>
      <w:proofErr w:type="gramStart"/>
      <w:r w:rsidRPr="003261E5">
        <w:rPr>
          <w:rFonts w:eastAsia="Times New Roman" w:cstheme="minorHAnsi"/>
          <w:color w:val="000000"/>
        </w:rPr>
        <w:t>detail</w:t>
      </w:r>
      <w:proofErr w:type="gramEnd"/>
    </w:p>
    <w:p w14:paraId="4D297F66" w14:textId="5F742427" w:rsidR="00061970" w:rsidRPr="003261E5" w:rsidRDefault="00FC6003" w:rsidP="00BB0946">
      <w:pPr>
        <w:numPr>
          <w:ilvl w:val="0"/>
          <w:numId w:val="24"/>
        </w:numPr>
        <w:shd w:val="clear" w:color="auto" w:fill="FFFFFF"/>
        <w:spacing w:before="100" w:beforeAutospacing="1" w:after="100" w:afterAutospacing="1"/>
        <w:ind w:left="480" w:right="-240"/>
        <w:rPr>
          <w:rFonts w:eastAsia="Times New Roman" w:cstheme="minorHAnsi"/>
          <w:color w:val="000000"/>
        </w:rPr>
      </w:pPr>
      <w:r w:rsidRPr="003261E5">
        <w:rPr>
          <w:rFonts w:eastAsia="Times New Roman" w:cstheme="minorHAnsi"/>
          <w:color w:val="000000"/>
        </w:rPr>
        <w:t xml:space="preserve">Excellent communication and interpersonal skills, with the ability to interact with employees at all levels. </w:t>
      </w:r>
    </w:p>
    <w:p w14:paraId="4EE0D2AC" w14:textId="21C4B835" w:rsidR="00A96D94" w:rsidRPr="003261E5" w:rsidRDefault="00A96D94" w:rsidP="00B04B68">
      <w:pPr>
        <w:spacing w:before="240"/>
        <w:rPr>
          <w:rFonts w:cstheme="minorHAnsi"/>
          <w:b/>
          <w:bCs/>
          <w:color w:val="000000"/>
        </w:rPr>
      </w:pPr>
      <w:r w:rsidRPr="003261E5">
        <w:rPr>
          <w:rFonts w:cstheme="minorHAnsi"/>
          <w:b/>
          <w:bCs/>
          <w:color w:val="000000"/>
        </w:rPr>
        <w:t>Supervisory Responsibility</w:t>
      </w:r>
    </w:p>
    <w:p w14:paraId="6A73D15E" w14:textId="7C123D9D" w:rsidR="00EC56D3" w:rsidRPr="003261E5" w:rsidRDefault="00EC56D3" w:rsidP="00EC56D3">
      <w:pPr>
        <w:autoSpaceDE w:val="0"/>
        <w:autoSpaceDN w:val="0"/>
        <w:adjustRightInd w:val="0"/>
        <w:contextualSpacing/>
        <w:rPr>
          <w:rFonts w:cstheme="minorHAnsi"/>
        </w:rPr>
      </w:pPr>
      <w:r w:rsidRPr="003261E5">
        <w:rPr>
          <w:rFonts w:cstheme="minorHAnsi"/>
        </w:rPr>
        <w:t>This position</w:t>
      </w:r>
      <w:r w:rsidR="00404FF1">
        <w:rPr>
          <w:rFonts w:cstheme="minorHAnsi"/>
        </w:rPr>
        <w:t xml:space="preserve"> does not have</w:t>
      </w:r>
      <w:r w:rsidRPr="003261E5">
        <w:rPr>
          <w:rFonts w:cstheme="minorHAnsi"/>
        </w:rPr>
        <w:t xml:space="preserve"> direct supervisory responsibilities</w:t>
      </w:r>
      <w:r w:rsidR="00404FF1">
        <w:rPr>
          <w:rFonts w:cstheme="minorHAnsi"/>
        </w:rPr>
        <w:t>.</w:t>
      </w:r>
    </w:p>
    <w:p w14:paraId="794F5729" w14:textId="77777777" w:rsidR="00BB0946" w:rsidRPr="003261E5" w:rsidRDefault="00BB0946" w:rsidP="00EC56D3">
      <w:pPr>
        <w:autoSpaceDE w:val="0"/>
        <w:autoSpaceDN w:val="0"/>
        <w:adjustRightInd w:val="0"/>
        <w:contextualSpacing/>
        <w:rPr>
          <w:rFonts w:cstheme="minorHAnsi"/>
        </w:rPr>
      </w:pPr>
    </w:p>
    <w:p w14:paraId="1C7D2070" w14:textId="77777777"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t>Career Type:</w:t>
      </w:r>
      <w:r w:rsidRPr="003261E5">
        <w:rPr>
          <w:rFonts w:eastAsia="Times New Roman" w:cstheme="minorHAnsi"/>
          <w:color w:val="000000"/>
        </w:rPr>
        <w:t> Professional</w:t>
      </w:r>
    </w:p>
    <w:p w14:paraId="5A99C9B6" w14:textId="028823C3" w:rsidR="00BB0946" w:rsidRPr="003261E5" w:rsidRDefault="00BB0946" w:rsidP="003261E5">
      <w:pPr>
        <w:shd w:val="clear" w:color="auto" w:fill="FFFFFF"/>
        <w:ind w:right="-240"/>
        <w:rPr>
          <w:rFonts w:eastAsia="Times New Roman" w:cstheme="minorHAnsi"/>
          <w:color w:val="000000"/>
        </w:rPr>
      </w:pPr>
      <w:r w:rsidRPr="003261E5">
        <w:rPr>
          <w:rFonts w:eastAsia="Times New Roman" w:cstheme="minorHAnsi"/>
          <w:color w:val="000000"/>
        </w:rPr>
        <w:t>Work is primarily achieved by an individual or through project teams; requiring application of expertise in professional area(s) to achieve results. Progression within classification is reflected by increasing depth of professional knowledge, project management, and ability to influence others.</w:t>
      </w:r>
    </w:p>
    <w:p w14:paraId="4E698859" w14:textId="77777777" w:rsidR="007B14F4" w:rsidRPr="003261E5" w:rsidRDefault="007B14F4" w:rsidP="007B14F4">
      <w:pPr>
        <w:shd w:val="clear" w:color="auto" w:fill="FFFFFF"/>
        <w:ind w:left="-240" w:right="-240"/>
        <w:rPr>
          <w:rFonts w:eastAsia="Times New Roman" w:cstheme="minorHAnsi"/>
          <w:color w:val="000000"/>
        </w:rPr>
      </w:pPr>
    </w:p>
    <w:p w14:paraId="08B13E43" w14:textId="77777777" w:rsidR="00C44903" w:rsidRDefault="00C44903" w:rsidP="003261E5">
      <w:pPr>
        <w:shd w:val="clear" w:color="auto" w:fill="FFFFFF"/>
        <w:ind w:left="-240" w:right="-240" w:firstLine="240"/>
        <w:rPr>
          <w:rFonts w:eastAsia="Times New Roman" w:cstheme="minorHAnsi"/>
          <w:b/>
          <w:bCs/>
          <w:color w:val="000000"/>
        </w:rPr>
      </w:pPr>
    </w:p>
    <w:p w14:paraId="58DC21A8" w14:textId="233378E2"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lastRenderedPageBreak/>
        <w:t>Physical Demands</w:t>
      </w:r>
    </w:p>
    <w:p w14:paraId="1004225F" w14:textId="77777777" w:rsidR="00BB0946" w:rsidRPr="003261E5" w:rsidRDefault="00BB0946" w:rsidP="003261E5">
      <w:pPr>
        <w:shd w:val="clear" w:color="auto" w:fill="FFFFFF"/>
        <w:ind w:right="-240"/>
        <w:rPr>
          <w:rFonts w:eastAsia="Times New Roman" w:cstheme="minorHAnsi"/>
          <w:color w:val="000000"/>
        </w:rPr>
      </w:pPr>
      <w:r w:rsidRPr="003261E5">
        <w:rPr>
          <w:rFonts w:eastAsia="Times New Roman" w:cstheme="minorHAnsi"/>
          <w:color w:val="000000"/>
        </w:rPr>
        <w:t xml:space="preserve">The physical demands described here are representative of those that must be met by an employee to successfully perform the essential functions of this job. The employee is required to talk or hear; may be necessary to stand, walk, handle, or reach with hands or arms. This is largely a sedentary role; however, some filing is required, calling for the ability to lift files, open filing cabinets and bend or stand on a stool as necessary. The team </w:t>
      </w:r>
      <w:proofErr w:type="gramStart"/>
      <w:r w:rsidRPr="003261E5">
        <w:rPr>
          <w:rFonts w:eastAsia="Times New Roman" w:cstheme="minorHAnsi"/>
          <w:color w:val="000000"/>
        </w:rPr>
        <w:t>member</w:t>
      </w:r>
      <w:proofErr w:type="gramEnd"/>
      <w:r w:rsidRPr="003261E5">
        <w:rPr>
          <w:rFonts w:eastAsia="Times New Roman" w:cstheme="minorHAnsi"/>
          <w:color w:val="000000"/>
        </w:rPr>
        <w:t xml:space="preserve"> frequently is required to walk. The team member is occasionally required to pack and move files or boxes as well as lift and/or move up to 25 pounds. Specific vision abilities required by this job include close vision, distance vision, peripheral </w:t>
      </w:r>
      <w:proofErr w:type="gramStart"/>
      <w:r w:rsidRPr="003261E5">
        <w:rPr>
          <w:rFonts w:eastAsia="Times New Roman" w:cstheme="minorHAnsi"/>
          <w:color w:val="000000"/>
        </w:rPr>
        <w:t>vision</w:t>
      </w:r>
      <w:proofErr w:type="gramEnd"/>
      <w:r w:rsidRPr="003261E5">
        <w:rPr>
          <w:rFonts w:eastAsia="Times New Roman" w:cstheme="minorHAnsi"/>
          <w:color w:val="000000"/>
        </w:rPr>
        <w:t xml:space="preserve"> and the ability to adjust focus. Reasonable accommodations may be made to enable individuals with disabilities to perform the essential functions.</w:t>
      </w:r>
    </w:p>
    <w:p w14:paraId="09A73F0D" w14:textId="77777777" w:rsidR="00BB0946" w:rsidRPr="003261E5" w:rsidRDefault="00BB0946" w:rsidP="00BB0946">
      <w:pPr>
        <w:shd w:val="clear" w:color="auto" w:fill="FFFFFF"/>
        <w:ind w:left="-240" w:right="-240"/>
        <w:rPr>
          <w:rFonts w:eastAsia="Times New Roman" w:cstheme="minorHAnsi"/>
          <w:color w:val="000000"/>
        </w:rPr>
      </w:pPr>
    </w:p>
    <w:p w14:paraId="702A9376" w14:textId="77777777"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t>Position Type and Expected Hours of Work</w:t>
      </w:r>
    </w:p>
    <w:p w14:paraId="2C68097C" w14:textId="2FFAEB34"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color w:val="000000"/>
        </w:rPr>
        <w:t xml:space="preserve">This position </w:t>
      </w:r>
      <w:r w:rsidR="003261E5" w:rsidRPr="003261E5">
        <w:rPr>
          <w:rFonts w:eastAsia="Times New Roman" w:cstheme="minorHAnsi"/>
          <w:color w:val="000000"/>
        </w:rPr>
        <w:t>will</w:t>
      </w:r>
      <w:r w:rsidRPr="003261E5">
        <w:rPr>
          <w:rFonts w:eastAsia="Times New Roman" w:cstheme="minorHAnsi"/>
          <w:color w:val="000000"/>
        </w:rPr>
        <w:t xml:space="preserve"> have access to confidential information. Background check is required for this position.</w:t>
      </w:r>
    </w:p>
    <w:p w14:paraId="2E409804" w14:textId="77777777" w:rsidR="00BB0946" w:rsidRPr="003261E5" w:rsidRDefault="00BB0946" w:rsidP="00BB0946">
      <w:pPr>
        <w:shd w:val="clear" w:color="auto" w:fill="FFFFFF"/>
        <w:ind w:left="-240" w:right="-240"/>
        <w:rPr>
          <w:rFonts w:eastAsia="Times New Roman" w:cstheme="minorHAnsi"/>
          <w:color w:val="000000"/>
        </w:rPr>
      </w:pPr>
    </w:p>
    <w:p w14:paraId="527B81C7" w14:textId="61BA9FCB" w:rsidR="00BB0946" w:rsidRPr="003261E5" w:rsidRDefault="003261E5" w:rsidP="003261E5">
      <w:pPr>
        <w:shd w:val="clear" w:color="auto" w:fill="FFFFFF"/>
        <w:ind w:right="-240"/>
        <w:rPr>
          <w:rFonts w:eastAsia="Times New Roman" w:cstheme="minorHAnsi"/>
        </w:rPr>
      </w:pPr>
      <w:bookmarkStart w:id="1" w:name="_Hlk93653254"/>
      <w:r w:rsidRPr="003261E5">
        <w:rPr>
          <w:rFonts w:eastAsia="Times New Roman" w:cstheme="minorHAnsi"/>
        </w:rPr>
        <w:t xml:space="preserve">This is a full-time, exempt position and you are expected to work during the Company’s core business hours, unless a different schedule has been agreed upon with your manager, as well as additional overtime hours necessary to get the job done. As an exempt employee, you will not be eligible for overtime compensation for hours worked </w:t>
      </w:r>
      <w:proofErr w:type="gramStart"/>
      <w:r w:rsidRPr="003261E5">
        <w:rPr>
          <w:rFonts w:eastAsia="Times New Roman" w:cstheme="minorHAnsi"/>
        </w:rPr>
        <w:t>in excess of</w:t>
      </w:r>
      <w:proofErr w:type="gramEnd"/>
      <w:r w:rsidRPr="003261E5">
        <w:rPr>
          <w:rFonts w:eastAsia="Times New Roman" w:cstheme="minorHAnsi"/>
        </w:rPr>
        <w:t xml:space="preserve"> forty (40) in any work week.</w:t>
      </w:r>
      <w:bookmarkEnd w:id="1"/>
    </w:p>
    <w:p w14:paraId="63A9F9B5" w14:textId="77777777" w:rsidR="003261E5" w:rsidRPr="003261E5" w:rsidRDefault="003261E5" w:rsidP="00BB0946">
      <w:pPr>
        <w:shd w:val="clear" w:color="auto" w:fill="FFFFFF"/>
        <w:ind w:left="-240" w:right="-240"/>
        <w:rPr>
          <w:rFonts w:eastAsia="Times New Roman" w:cstheme="minorHAnsi"/>
          <w:color w:val="000000"/>
        </w:rPr>
      </w:pPr>
    </w:p>
    <w:p w14:paraId="672E8BAD" w14:textId="77777777"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t>Travel</w:t>
      </w:r>
    </w:p>
    <w:p w14:paraId="7FB16A9F" w14:textId="1A8382E0"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color w:val="000000"/>
        </w:rPr>
        <w:t xml:space="preserve">Travel may be </w:t>
      </w:r>
      <w:r w:rsidR="003261E5" w:rsidRPr="003261E5">
        <w:rPr>
          <w:rFonts w:eastAsia="Times New Roman" w:cstheme="minorHAnsi"/>
          <w:color w:val="000000"/>
        </w:rPr>
        <w:t>occasional</w:t>
      </w:r>
      <w:r w:rsidRPr="003261E5">
        <w:rPr>
          <w:rFonts w:eastAsia="Times New Roman" w:cstheme="minorHAnsi"/>
          <w:color w:val="000000"/>
        </w:rPr>
        <w:t xml:space="preserve"> from time to time for this position for extended learning seminars or training.</w:t>
      </w:r>
    </w:p>
    <w:p w14:paraId="545462DA" w14:textId="77777777" w:rsidR="00BB0946" w:rsidRPr="003261E5" w:rsidRDefault="00BB0946" w:rsidP="00BB0946">
      <w:pPr>
        <w:shd w:val="clear" w:color="auto" w:fill="FFFFFF"/>
        <w:ind w:left="-240" w:right="-240"/>
        <w:rPr>
          <w:rFonts w:eastAsia="Times New Roman" w:cstheme="minorHAnsi"/>
          <w:color w:val="000000"/>
        </w:rPr>
      </w:pPr>
    </w:p>
    <w:p w14:paraId="4461203C" w14:textId="77777777" w:rsidR="00BB0946" w:rsidRPr="003261E5" w:rsidRDefault="00BB0946" w:rsidP="003261E5">
      <w:pPr>
        <w:shd w:val="clear" w:color="auto" w:fill="FFFFFF"/>
        <w:ind w:left="-240" w:right="-240" w:firstLine="240"/>
        <w:rPr>
          <w:rFonts w:eastAsia="Times New Roman" w:cstheme="minorHAnsi"/>
          <w:color w:val="000000"/>
        </w:rPr>
      </w:pPr>
      <w:r w:rsidRPr="003261E5">
        <w:rPr>
          <w:rFonts w:eastAsia="Times New Roman" w:cstheme="minorHAnsi"/>
          <w:b/>
          <w:bCs/>
          <w:color w:val="000000"/>
        </w:rPr>
        <w:t>Other Duties</w:t>
      </w:r>
    </w:p>
    <w:p w14:paraId="5D1E6BDF" w14:textId="77777777" w:rsidR="00BB0946" w:rsidRPr="003261E5" w:rsidRDefault="00BB0946" w:rsidP="003261E5">
      <w:pPr>
        <w:shd w:val="clear" w:color="auto" w:fill="FFFFFF"/>
        <w:ind w:right="-240"/>
        <w:rPr>
          <w:rFonts w:eastAsia="Times New Roman" w:cstheme="minorHAnsi"/>
          <w:color w:val="000000"/>
        </w:rPr>
      </w:pPr>
      <w:r w:rsidRPr="003261E5">
        <w:rPr>
          <w:rFonts w:eastAsia="Times New Roman" w:cstheme="minorHAnsi"/>
          <w:color w:val="000000"/>
        </w:rPr>
        <w:t xml:space="preserve">Please note this job description is not designed to cover or contain a comprehensive listing of all activities, duties or responsibilities that are required of the employee for this job. The duties, responsibilities and activities for </w:t>
      </w:r>
      <w:proofErr w:type="gramStart"/>
      <w:r w:rsidRPr="003261E5">
        <w:rPr>
          <w:rFonts w:eastAsia="Times New Roman" w:cstheme="minorHAnsi"/>
          <w:color w:val="000000"/>
        </w:rPr>
        <w:t>this positions</w:t>
      </w:r>
      <w:proofErr w:type="gramEnd"/>
      <w:r w:rsidRPr="003261E5">
        <w:rPr>
          <w:rFonts w:eastAsia="Times New Roman" w:cstheme="minorHAnsi"/>
          <w:color w:val="000000"/>
        </w:rPr>
        <w:t xml:space="preserve"> may change at any time with or without notice.</w:t>
      </w:r>
    </w:p>
    <w:p w14:paraId="5751D3C1" w14:textId="6014E409" w:rsidR="00181399" w:rsidRPr="00307C23" w:rsidRDefault="00181399" w:rsidP="00BB0946">
      <w:pPr>
        <w:spacing w:before="240"/>
        <w:rPr>
          <w:rFonts w:cstheme="minorHAnsi"/>
        </w:rPr>
      </w:pPr>
    </w:p>
    <w:sectPr w:rsidR="00181399" w:rsidRPr="00307C23" w:rsidSect="00C94CE4">
      <w:footerReference w:type="default" r:id="rId8"/>
      <w:headerReference w:type="first" r:id="rId9"/>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BFAB0" w14:textId="77777777" w:rsidR="00C94CE4" w:rsidRDefault="00C94CE4" w:rsidP="006D36BD">
      <w:r>
        <w:separator/>
      </w:r>
    </w:p>
  </w:endnote>
  <w:endnote w:type="continuationSeparator" w:id="0">
    <w:p w14:paraId="1C8FDF16" w14:textId="77777777" w:rsidR="00C94CE4" w:rsidRDefault="00C94CE4" w:rsidP="006D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911135"/>
      <w:docPartObj>
        <w:docPartGallery w:val="Page Numbers (Bottom of Page)"/>
        <w:docPartUnique/>
      </w:docPartObj>
    </w:sdtPr>
    <w:sdtEndPr>
      <w:rPr>
        <w:noProof/>
      </w:rPr>
    </w:sdtEndPr>
    <w:sdtContent>
      <w:p w14:paraId="19A03206" w14:textId="77777777" w:rsidR="00E62118" w:rsidRDefault="00E62118" w:rsidP="00E62118">
        <w:pPr>
          <w:pStyle w:val="Footer"/>
          <w:jc w:val="center"/>
        </w:pPr>
        <w:r>
          <w:fldChar w:fldCharType="begin"/>
        </w:r>
        <w:r>
          <w:instrText xml:space="preserve"> PAGE   \* MERGEFORMAT </w:instrText>
        </w:r>
        <w:r>
          <w:fldChar w:fldCharType="separate"/>
        </w:r>
        <w:r w:rsidR="0053509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6DD06" w14:textId="77777777" w:rsidR="00C94CE4" w:rsidRDefault="00C94CE4" w:rsidP="006D36BD">
      <w:r>
        <w:separator/>
      </w:r>
    </w:p>
  </w:footnote>
  <w:footnote w:type="continuationSeparator" w:id="0">
    <w:p w14:paraId="40DFE1C2" w14:textId="77777777" w:rsidR="00C94CE4" w:rsidRDefault="00C94CE4" w:rsidP="006D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50" w:type="dxa"/>
      <w:tblBorders>
        <w:top w:val="none" w:sz="0" w:space="0" w:color="auto"/>
        <w:left w:val="none" w:sz="0" w:space="0" w:color="auto"/>
        <w:bottom w:val="single" w:sz="12" w:space="0" w:color="92D050"/>
        <w:right w:val="none" w:sz="0" w:space="0" w:color="auto"/>
        <w:insideH w:val="none" w:sz="0" w:space="0" w:color="auto"/>
        <w:insideV w:val="none" w:sz="0" w:space="0" w:color="auto"/>
      </w:tblBorders>
      <w:tblLook w:val="04A0" w:firstRow="1" w:lastRow="0" w:firstColumn="1" w:lastColumn="0" w:noHBand="0" w:noVBand="1"/>
    </w:tblPr>
    <w:tblGrid>
      <w:gridCol w:w="9450"/>
    </w:tblGrid>
    <w:tr w:rsidR="006D36BD" w14:paraId="124CB60B" w14:textId="77777777" w:rsidTr="00512E21">
      <w:tc>
        <w:tcPr>
          <w:tcW w:w="9450" w:type="dxa"/>
        </w:tcPr>
        <w:p w14:paraId="288BB287" w14:textId="77777777" w:rsidR="006D36BD" w:rsidRPr="004B7BF3" w:rsidRDefault="0036194A" w:rsidP="00C364D8">
          <w:pPr>
            <w:pStyle w:val="Header"/>
            <w:tabs>
              <w:tab w:val="clear" w:pos="4680"/>
              <w:tab w:val="clear" w:pos="9360"/>
            </w:tabs>
            <w:spacing w:after="20"/>
            <w:rPr>
              <w:b/>
              <w:sz w:val="28"/>
              <w:szCs w:val="28"/>
            </w:rPr>
          </w:pPr>
          <w:r w:rsidRPr="0036194A">
            <w:rPr>
              <w:b/>
              <w:noProof/>
              <w:sz w:val="28"/>
              <w:szCs w:val="28"/>
            </w:rPr>
            <w:drawing>
              <wp:inline distT="0" distB="0" distL="0" distR="0" wp14:anchorId="60E5CDAA" wp14:editId="6B0FCD45">
                <wp:extent cx="1819656" cy="374904"/>
                <wp:effectExtent l="0" t="0" r="0" b="6350"/>
                <wp:docPr id="2" name="Picture 2" descr="M:\Human Resources\Advertising\AEF\Amur-EquipmentFinance-logo-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uman Resources\Advertising\AEF\Amur-EquipmentFinance-logo-for-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656" cy="374904"/>
                        </a:xfrm>
                        <a:prstGeom prst="rect">
                          <a:avLst/>
                        </a:prstGeom>
                        <a:noFill/>
                        <a:ln>
                          <a:noFill/>
                        </a:ln>
                      </pic:spPr>
                    </pic:pic>
                  </a:graphicData>
                </a:graphic>
              </wp:inline>
            </w:drawing>
          </w:r>
        </w:p>
      </w:tc>
    </w:tr>
  </w:tbl>
  <w:p w14:paraId="23F08509" w14:textId="77777777" w:rsidR="006D36BD" w:rsidRDefault="006D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13FC"/>
    <w:multiLevelType w:val="multilevel"/>
    <w:tmpl w:val="BB9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AB5"/>
    <w:multiLevelType w:val="multilevel"/>
    <w:tmpl w:val="0452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52FC"/>
    <w:multiLevelType w:val="hybridMultilevel"/>
    <w:tmpl w:val="B8B0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19BE"/>
    <w:multiLevelType w:val="hybridMultilevel"/>
    <w:tmpl w:val="6528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E62F4"/>
    <w:multiLevelType w:val="hybridMultilevel"/>
    <w:tmpl w:val="CFB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43C8E"/>
    <w:multiLevelType w:val="multilevel"/>
    <w:tmpl w:val="A18C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50F4A"/>
    <w:multiLevelType w:val="multilevel"/>
    <w:tmpl w:val="9628F1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60384C"/>
    <w:multiLevelType w:val="multilevel"/>
    <w:tmpl w:val="15E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A5408"/>
    <w:multiLevelType w:val="multilevel"/>
    <w:tmpl w:val="132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6111CB"/>
    <w:multiLevelType w:val="multilevel"/>
    <w:tmpl w:val="786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63C9C"/>
    <w:multiLevelType w:val="multilevel"/>
    <w:tmpl w:val="C640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37B18"/>
    <w:multiLevelType w:val="hybridMultilevel"/>
    <w:tmpl w:val="1BE0E9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276A79"/>
    <w:multiLevelType w:val="multilevel"/>
    <w:tmpl w:val="F34AE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825E6"/>
    <w:multiLevelType w:val="multilevel"/>
    <w:tmpl w:val="50426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84C69FD"/>
    <w:multiLevelType w:val="multilevel"/>
    <w:tmpl w:val="95CE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12770"/>
    <w:multiLevelType w:val="multilevel"/>
    <w:tmpl w:val="747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428D0"/>
    <w:multiLevelType w:val="multilevel"/>
    <w:tmpl w:val="BBAA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611EF"/>
    <w:multiLevelType w:val="multilevel"/>
    <w:tmpl w:val="527CB9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F4477"/>
    <w:multiLevelType w:val="multilevel"/>
    <w:tmpl w:val="7AE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707819">
    <w:abstractNumId w:val="11"/>
  </w:num>
  <w:num w:numId="2" w16cid:durableId="385180078">
    <w:abstractNumId w:val="3"/>
  </w:num>
  <w:num w:numId="3" w16cid:durableId="400564605">
    <w:abstractNumId w:val="2"/>
  </w:num>
  <w:num w:numId="4" w16cid:durableId="1408458851">
    <w:abstractNumId w:val="13"/>
  </w:num>
  <w:num w:numId="5" w16cid:durableId="1770202645">
    <w:abstractNumId w:val="12"/>
    <w:lvlOverride w:ilvl="0">
      <w:lvl w:ilvl="0">
        <w:numFmt w:val="bullet"/>
        <w:lvlText w:val=""/>
        <w:lvlJc w:val="left"/>
        <w:pPr>
          <w:tabs>
            <w:tab w:val="num" w:pos="720"/>
          </w:tabs>
          <w:ind w:left="720" w:hanging="360"/>
        </w:pPr>
        <w:rPr>
          <w:rFonts w:ascii="Symbol" w:hAnsi="Symbol" w:hint="default"/>
          <w:sz w:val="20"/>
        </w:rPr>
      </w:lvl>
    </w:lvlOverride>
  </w:num>
  <w:num w:numId="6" w16cid:durableId="1770202645">
    <w:abstractNumId w:val="12"/>
    <w:lvlOverride w:ilvl="0">
      <w:lvl w:ilvl="0">
        <w:numFmt w:val="bullet"/>
        <w:lvlText w:val=""/>
        <w:lvlJc w:val="left"/>
        <w:pPr>
          <w:tabs>
            <w:tab w:val="num" w:pos="720"/>
          </w:tabs>
          <w:ind w:left="720" w:hanging="360"/>
        </w:pPr>
        <w:rPr>
          <w:rFonts w:ascii="Symbol" w:hAnsi="Symbol" w:hint="default"/>
          <w:sz w:val="20"/>
        </w:rPr>
      </w:lvl>
    </w:lvlOverride>
  </w:num>
  <w:num w:numId="7" w16cid:durableId="1770202645">
    <w:abstractNumId w:val="12"/>
    <w:lvlOverride w:ilvl="0">
      <w:lvl w:ilvl="0">
        <w:numFmt w:val="bullet"/>
        <w:lvlText w:val=""/>
        <w:lvlJc w:val="left"/>
        <w:pPr>
          <w:tabs>
            <w:tab w:val="num" w:pos="720"/>
          </w:tabs>
          <w:ind w:left="720" w:hanging="360"/>
        </w:pPr>
        <w:rPr>
          <w:rFonts w:ascii="Symbol" w:hAnsi="Symbol" w:hint="default"/>
          <w:sz w:val="20"/>
        </w:rPr>
      </w:lvl>
    </w:lvlOverride>
  </w:num>
  <w:num w:numId="8"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9" w16cid:durableId="104857672">
    <w:abstractNumId w:val="17"/>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
        <w:lvlJc w:val="left"/>
        <w:pPr>
          <w:tabs>
            <w:tab w:val="num" w:pos="1440"/>
          </w:tabs>
          <w:ind w:left="1440" w:hanging="360"/>
        </w:pPr>
        <w:rPr>
          <w:rFonts w:ascii="Wingdings" w:hAnsi="Wingdings"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1"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2"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3"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4"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5" w16cid:durableId="2073308640">
    <w:abstractNumId w:val="17"/>
    <w:lvlOverride w:ilvl="0">
      <w:lvl w:ilvl="0">
        <w:numFmt w:val="bullet"/>
        <w:lvlText w:val=""/>
        <w:lvlJc w:val="left"/>
        <w:pPr>
          <w:tabs>
            <w:tab w:val="num" w:pos="720"/>
          </w:tabs>
          <w:ind w:left="720" w:hanging="360"/>
        </w:pPr>
        <w:rPr>
          <w:rFonts w:ascii="Symbol" w:hAnsi="Symbol" w:hint="default"/>
          <w:sz w:val="20"/>
        </w:rPr>
      </w:lvl>
    </w:lvlOverride>
  </w:num>
  <w:num w:numId="16" w16cid:durableId="1846748313">
    <w:abstractNumId w:val="5"/>
  </w:num>
  <w:num w:numId="17" w16cid:durableId="17790654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61895">
    <w:abstractNumId w:val="14"/>
  </w:num>
  <w:num w:numId="19" w16cid:durableId="2107070359">
    <w:abstractNumId w:val="18"/>
  </w:num>
  <w:num w:numId="20" w16cid:durableId="1975603590">
    <w:abstractNumId w:val="0"/>
  </w:num>
  <w:num w:numId="21" w16cid:durableId="478348624">
    <w:abstractNumId w:val="7"/>
  </w:num>
  <w:num w:numId="22" w16cid:durableId="680620168">
    <w:abstractNumId w:val="1"/>
  </w:num>
  <w:num w:numId="23" w16cid:durableId="1624191724">
    <w:abstractNumId w:val="9"/>
  </w:num>
  <w:num w:numId="24" w16cid:durableId="1555846185">
    <w:abstractNumId w:val="10"/>
  </w:num>
  <w:num w:numId="25" w16cid:durableId="1403942121">
    <w:abstractNumId w:val="16"/>
  </w:num>
  <w:num w:numId="26" w16cid:durableId="968048791">
    <w:abstractNumId w:val="15"/>
  </w:num>
  <w:num w:numId="27" w16cid:durableId="1044598704">
    <w:abstractNumId w:val="8"/>
  </w:num>
  <w:num w:numId="28" w16cid:durableId="204832955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BB"/>
    <w:rsid w:val="0001001B"/>
    <w:rsid w:val="00013B4C"/>
    <w:rsid w:val="00022073"/>
    <w:rsid w:val="00026682"/>
    <w:rsid w:val="00027C0F"/>
    <w:rsid w:val="000452F8"/>
    <w:rsid w:val="00061970"/>
    <w:rsid w:val="000668EE"/>
    <w:rsid w:val="000677FF"/>
    <w:rsid w:val="0007072A"/>
    <w:rsid w:val="00071CCE"/>
    <w:rsid w:val="000728A9"/>
    <w:rsid w:val="00074B83"/>
    <w:rsid w:val="000757E4"/>
    <w:rsid w:val="00077126"/>
    <w:rsid w:val="000C4A65"/>
    <w:rsid w:val="000E064B"/>
    <w:rsid w:val="000E30FA"/>
    <w:rsid w:val="000F0340"/>
    <w:rsid w:val="00102D5E"/>
    <w:rsid w:val="00132738"/>
    <w:rsid w:val="00132B87"/>
    <w:rsid w:val="001348E2"/>
    <w:rsid w:val="00141C49"/>
    <w:rsid w:val="00154031"/>
    <w:rsid w:val="00166289"/>
    <w:rsid w:val="00180B33"/>
    <w:rsid w:val="00181399"/>
    <w:rsid w:val="00197DEC"/>
    <w:rsid w:val="001A5320"/>
    <w:rsid w:val="001C2022"/>
    <w:rsid w:val="001F53AF"/>
    <w:rsid w:val="001F70BE"/>
    <w:rsid w:val="002032F3"/>
    <w:rsid w:val="002034CF"/>
    <w:rsid w:val="002055F7"/>
    <w:rsid w:val="00206B99"/>
    <w:rsid w:val="0020756D"/>
    <w:rsid w:val="00216CD6"/>
    <w:rsid w:val="002416BF"/>
    <w:rsid w:val="002435C1"/>
    <w:rsid w:val="00273910"/>
    <w:rsid w:val="00275AD5"/>
    <w:rsid w:val="00280D1A"/>
    <w:rsid w:val="00291EC0"/>
    <w:rsid w:val="0029617D"/>
    <w:rsid w:val="002D1AF9"/>
    <w:rsid w:val="002D205E"/>
    <w:rsid w:val="002D7987"/>
    <w:rsid w:val="002E756C"/>
    <w:rsid w:val="002F4A9D"/>
    <w:rsid w:val="002F5B08"/>
    <w:rsid w:val="002F7BDA"/>
    <w:rsid w:val="0030164A"/>
    <w:rsid w:val="00307C23"/>
    <w:rsid w:val="00313EE9"/>
    <w:rsid w:val="003261E5"/>
    <w:rsid w:val="00326ADA"/>
    <w:rsid w:val="00337F97"/>
    <w:rsid w:val="003403E5"/>
    <w:rsid w:val="003414B7"/>
    <w:rsid w:val="00347FBB"/>
    <w:rsid w:val="0036194A"/>
    <w:rsid w:val="00361D51"/>
    <w:rsid w:val="003625BC"/>
    <w:rsid w:val="003630C0"/>
    <w:rsid w:val="00364723"/>
    <w:rsid w:val="00376A9C"/>
    <w:rsid w:val="00382581"/>
    <w:rsid w:val="00387D80"/>
    <w:rsid w:val="00395922"/>
    <w:rsid w:val="003964D0"/>
    <w:rsid w:val="003A13F2"/>
    <w:rsid w:val="003B1746"/>
    <w:rsid w:val="003C4360"/>
    <w:rsid w:val="003E1B17"/>
    <w:rsid w:val="003E7D58"/>
    <w:rsid w:val="00400785"/>
    <w:rsid w:val="00402509"/>
    <w:rsid w:val="00404FF1"/>
    <w:rsid w:val="00432479"/>
    <w:rsid w:val="00451293"/>
    <w:rsid w:val="004536BB"/>
    <w:rsid w:val="0046369A"/>
    <w:rsid w:val="00466454"/>
    <w:rsid w:val="004769F3"/>
    <w:rsid w:val="004B6A2F"/>
    <w:rsid w:val="004C6EAA"/>
    <w:rsid w:val="004C74E9"/>
    <w:rsid w:val="004D5B4E"/>
    <w:rsid w:val="005003AA"/>
    <w:rsid w:val="00511A4F"/>
    <w:rsid w:val="00512E21"/>
    <w:rsid w:val="0051594E"/>
    <w:rsid w:val="00527465"/>
    <w:rsid w:val="0053509B"/>
    <w:rsid w:val="00541C9B"/>
    <w:rsid w:val="00546AEC"/>
    <w:rsid w:val="00552C54"/>
    <w:rsid w:val="00567DC0"/>
    <w:rsid w:val="005730F8"/>
    <w:rsid w:val="00587184"/>
    <w:rsid w:val="0059124B"/>
    <w:rsid w:val="005956AB"/>
    <w:rsid w:val="00595B7C"/>
    <w:rsid w:val="005A3DFC"/>
    <w:rsid w:val="005C0AD5"/>
    <w:rsid w:val="005C366C"/>
    <w:rsid w:val="005E2923"/>
    <w:rsid w:val="005E5C76"/>
    <w:rsid w:val="0060203B"/>
    <w:rsid w:val="006106DD"/>
    <w:rsid w:val="00611CC7"/>
    <w:rsid w:val="0063449D"/>
    <w:rsid w:val="00661056"/>
    <w:rsid w:val="00661103"/>
    <w:rsid w:val="00667E75"/>
    <w:rsid w:val="00670793"/>
    <w:rsid w:val="006917F5"/>
    <w:rsid w:val="00697EC8"/>
    <w:rsid w:val="006A0635"/>
    <w:rsid w:val="006C31E2"/>
    <w:rsid w:val="006D27DA"/>
    <w:rsid w:val="006D2E65"/>
    <w:rsid w:val="006D36BD"/>
    <w:rsid w:val="006E148E"/>
    <w:rsid w:val="006F050E"/>
    <w:rsid w:val="00706BED"/>
    <w:rsid w:val="00726C4B"/>
    <w:rsid w:val="007373A2"/>
    <w:rsid w:val="00741B18"/>
    <w:rsid w:val="00745495"/>
    <w:rsid w:val="0075281D"/>
    <w:rsid w:val="0077256A"/>
    <w:rsid w:val="00784D5C"/>
    <w:rsid w:val="00786334"/>
    <w:rsid w:val="007A21A3"/>
    <w:rsid w:val="007A3EE9"/>
    <w:rsid w:val="007B14F4"/>
    <w:rsid w:val="007B1C06"/>
    <w:rsid w:val="007B3D6A"/>
    <w:rsid w:val="007B40AD"/>
    <w:rsid w:val="007B692C"/>
    <w:rsid w:val="007B6AAE"/>
    <w:rsid w:val="007C1FF1"/>
    <w:rsid w:val="007C54E9"/>
    <w:rsid w:val="007C71E9"/>
    <w:rsid w:val="007F09E4"/>
    <w:rsid w:val="007F1695"/>
    <w:rsid w:val="007F3831"/>
    <w:rsid w:val="0080309C"/>
    <w:rsid w:val="008045E1"/>
    <w:rsid w:val="00826328"/>
    <w:rsid w:val="00833F4C"/>
    <w:rsid w:val="00834A6E"/>
    <w:rsid w:val="008475F6"/>
    <w:rsid w:val="00862572"/>
    <w:rsid w:val="00877F13"/>
    <w:rsid w:val="00883FE3"/>
    <w:rsid w:val="008A407B"/>
    <w:rsid w:val="008F7F08"/>
    <w:rsid w:val="00907393"/>
    <w:rsid w:val="0091646D"/>
    <w:rsid w:val="00921872"/>
    <w:rsid w:val="009226BD"/>
    <w:rsid w:val="00923913"/>
    <w:rsid w:val="00933C8D"/>
    <w:rsid w:val="00940A74"/>
    <w:rsid w:val="0094242A"/>
    <w:rsid w:val="009425BB"/>
    <w:rsid w:val="009540C3"/>
    <w:rsid w:val="009844D4"/>
    <w:rsid w:val="009A4DF2"/>
    <w:rsid w:val="009B4A9A"/>
    <w:rsid w:val="009C34A6"/>
    <w:rsid w:val="009D5531"/>
    <w:rsid w:val="009E6E1A"/>
    <w:rsid w:val="00A15265"/>
    <w:rsid w:val="00A17105"/>
    <w:rsid w:val="00A2624A"/>
    <w:rsid w:val="00A3421D"/>
    <w:rsid w:val="00A42D3D"/>
    <w:rsid w:val="00A50859"/>
    <w:rsid w:val="00A52955"/>
    <w:rsid w:val="00A52D1F"/>
    <w:rsid w:val="00A709A5"/>
    <w:rsid w:val="00A905CE"/>
    <w:rsid w:val="00A96D94"/>
    <w:rsid w:val="00AA0D6C"/>
    <w:rsid w:val="00AA4AB3"/>
    <w:rsid w:val="00AB6DFF"/>
    <w:rsid w:val="00AD1FE6"/>
    <w:rsid w:val="00AD5C70"/>
    <w:rsid w:val="00AD728C"/>
    <w:rsid w:val="00AE6D80"/>
    <w:rsid w:val="00AF7AE6"/>
    <w:rsid w:val="00B04B68"/>
    <w:rsid w:val="00B07D56"/>
    <w:rsid w:val="00B62D77"/>
    <w:rsid w:val="00B84CAA"/>
    <w:rsid w:val="00B939C0"/>
    <w:rsid w:val="00B96225"/>
    <w:rsid w:val="00B9702D"/>
    <w:rsid w:val="00BB0946"/>
    <w:rsid w:val="00BC095F"/>
    <w:rsid w:val="00BC585E"/>
    <w:rsid w:val="00BC7BB9"/>
    <w:rsid w:val="00BD27B6"/>
    <w:rsid w:val="00BE0BD0"/>
    <w:rsid w:val="00C04212"/>
    <w:rsid w:val="00C16D38"/>
    <w:rsid w:val="00C2396F"/>
    <w:rsid w:val="00C256EC"/>
    <w:rsid w:val="00C364D8"/>
    <w:rsid w:val="00C4326E"/>
    <w:rsid w:val="00C44903"/>
    <w:rsid w:val="00C44A47"/>
    <w:rsid w:val="00C5103D"/>
    <w:rsid w:val="00C5431C"/>
    <w:rsid w:val="00C55190"/>
    <w:rsid w:val="00C74093"/>
    <w:rsid w:val="00C76D1A"/>
    <w:rsid w:val="00C807D7"/>
    <w:rsid w:val="00C924A8"/>
    <w:rsid w:val="00C94921"/>
    <w:rsid w:val="00C94CE4"/>
    <w:rsid w:val="00CA26E5"/>
    <w:rsid w:val="00CA5EAC"/>
    <w:rsid w:val="00CB435F"/>
    <w:rsid w:val="00CD54A5"/>
    <w:rsid w:val="00CD6CA3"/>
    <w:rsid w:val="00CE0B5B"/>
    <w:rsid w:val="00CE795F"/>
    <w:rsid w:val="00D1243D"/>
    <w:rsid w:val="00D4277B"/>
    <w:rsid w:val="00D53D87"/>
    <w:rsid w:val="00D57434"/>
    <w:rsid w:val="00D61CD3"/>
    <w:rsid w:val="00D66FF4"/>
    <w:rsid w:val="00D807F1"/>
    <w:rsid w:val="00DB2DCA"/>
    <w:rsid w:val="00DC547A"/>
    <w:rsid w:val="00DD7998"/>
    <w:rsid w:val="00DF4318"/>
    <w:rsid w:val="00DF794E"/>
    <w:rsid w:val="00E061A4"/>
    <w:rsid w:val="00E33A29"/>
    <w:rsid w:val="00E62118"/>
    <w:rsid w:val="00E729EB"/>
    <w:rsid w:val="00E946F7"/>
    <w:rsid w:val="00EB4B9E"/>
    <w:rsid w:val="00EC31EC"/>
    <w:rsid w:val="00EC56D3"/>
    <w:rsid w:val="00ED0417"/>
    <w:rsid w:val="00EE2E27"/>
    <w:rsid w:val="00F129FB"/>
    <w:rsid w:val="00F15B4D"/>
    <w:rsid w:val="00F16333"/>
    <w:rsid w:val="00F24858"/>
    <w:rsid w:val="00F2776B"/>
    <w:rsid w:val="00F56A0C"/>
    <w:rsid w:val="00F74488"/>
    <w:rsid w:val="00F77AC3"/>
    <w:rsid w:val="00F9069F"/>
    <w:rsid w:val="00F9264C"/>
    <w:rsid w:val="00F97503"/>
    <w:rsid w:val="00FA3C7F"/>
    <w:rsid w:val="00FA764E"/>
    <w:rsid w:val="00FC212C"/>
    <w:rsid w:val="00FC6003"/>
    <w:rsid w:val="00FD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9DF19"/>
  <w15:chartTrackingRefBased/>
  <w15:docId w15:val="{E5B19FAB-3080-40FA-802F-97D4E840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99"/>
    <w:pPr>
      <w:ind w:left="720"/>
      <w:contextualSpacing/>
    </w:pPr>
  </w:style>
  <w:style w:type="paragraph" w:styleId="BalloonText">
    <w:name w:val="Balloon Text"/>
    <w:basedOn w:val="Normal"/>
    <w:link w:val="BalloonTextChar"/>
    <w:uiPriority w:val="99"/>
    <w:semiHidden/>
    <w:unhideWhenUsed/>
    <w:rsid w:val="00F1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FB"/>
    <w:rPr>
      <w:rFonts w:ascii="Segoe UI" w:hAnsi="Segoe UI" w:cs="Segoe UI"/>
      <w:sz w:val="18"/>
      <w:szCs w:val="18"/>
    </w:rPr>
  </w:style>
  <w:style w:type="paragraph" w:styleId="Header">
    <w:name w:val="header"/>
    <w:basedOn w:val="Normal"/>
    <w:link w:val="HeaderChar"/>
    <w:uiPriority w:val="99"/>
    <w:unhideWhenUsed/>
    <w:rsid w:val="006D36BD"/>
    <w:pPr>
      <w:tabs>
        <w:tab w:val="center" w:pos="4680"/>
        <w:tab w:val="right" w:pos="9360"/>
      </w:tabs>
    </w:pPr>
  </w:style>
  <w:style w:type="character" w:customStyle="1" w:styleId="HeaderChar">
    <w:name w:val="Header Char"/>
    <w:basedOn w:val="DefaultParagraphFont"/>
    <w:link w:val="Header"/>
    <w:uiPriority w:val="99"/>
    <w:rsid w:val="006D36BD"/>
  </w:style>
  <w:style w:type="paragraph" w:styleId="Footer">
    <w:name w:val="footer"/>
    <w:basedOn w:val="Normal"/>
    <w:link w:val="FooterChar"/>
    <w:uiPriority w:val="99"/>
    <w:unhideWhenUsed/>
    <w:rsid w:val="006D36BD"/>
    <w:pPr>
      <w:tabs>
        <w:tab w:val="center" w:pos="4680"/>
        <w:tab w:val="right" w:pos="9360"/>
      </w:tabs>
    </w:pPr>
  </w:style>
  <w:style w:type="character" w:customStyle="1" w:styleId="FooterChar">
    <w:name w:val="Footer Char"/>
    <w:basedOn w:val="DefaultParagraphFont"/>
    <w:link w:val="Footer"/>
    <w:uiPriority w:val="99"/>
    <w:rsid w:val="006D36BD"/>
  </w:style>
  <w:style w:type="table" w:styleId="TableGrid">
    <w:name w:val="Table Grid"/>
    <w:basedOn w:val="TableNormal"/>
    <w:uiPriority w:val="39"/>
    <w:rsid w:val="006D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3B4C"/>
    <w:pPr>
      <w:spacing w:after="0" w:line="240" w:lineRule="auto"/>
    </w:pPr>
  </w:style>
  <w:style w:type="character" w:styleId="PlaceholderText">
    <w:name w:val="Placeholder Text"/>
    <w:basedOn w:val="DefaultParagraphFont"/>
    <w:uiPriority w:val="99"/>
    <w:semiHidden/>
    <w:rsid w:val="000452F8"/>
    <w:rPr>
      <w:color w:val="808080"/>
    </w:rPr>
  </w:style>
  <w:style w:type="paragraph" w:styleId="NormalWeb">
    <w:name w:val="Normal (Web)"/>
    <w:basedOn w:val="Normal"/>
    <w:uiPriority w:val="99"/>
    <w:semiHidden/>
    <w:unhideWhenUsed/>
    <w:rsid w:val="001A532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320"/>
    <w:rPr>
      <w:color w:val="0000FF"/>
      <w:u w:val="single"/>
    </w:rPr>
  </w:style>
  <w:style w:type="paragraph" w:customStyle="1" w:styleId="cs182f6ed1">
    <w:name w:val="cs182f6ed1"/>
    <w:basedOn w:val="Normal"/>
    <w:rsid w:val="0059124B"/>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59124B"/>
  </w:style>
  <w:style w:type="paragraph" w:customStyle="1" w:styleId="csa2865a9f">
    <w:name w:val="csa2865a9f"/>
    <w:basedOn w:val="Normal"/>
    <w:rsid w:val="0059124B"/>
    <w:pPr>
      <w:spacing w:before="100" w:beforeAutospacing="1" w:after="100" w:afterAutospacing="1"/>
    </w:pPr>
    <w:rPr>
      <w:rFonts w:ascii="Times New Roman" w:eastAsia="Times New Roman" w:hAnsi="Times New Roman" w:cs="Times New Roman"/>
      <w:sz w:val="24"/>
      <w:szCs w:val="24"/>
    </w:rPr>
  </w:style>
  <w:style w:type="paragraph" w:customStyle="1" w:styleId="csb1da8b2c">
    <w:name w:val="csb1da8b2c"/>
    <w:basedOn w:val="Normal"/>
    <w:rsid w:val="00A905C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8345">
      <w:bodyDiv w:val="1"/>
      <w:marLeft w:val="0"/>
      <w:marRight w:val="0"/>
      <w:marTop w:val="0"/>
      <w:marBottom w:val="0"/>
      <w:divBdr>
        <w:top w:val="none" w:sz="0" w:space="0" w:color="auto"/>
        <w:left w:val="none" w:sz="0" w:space="0" w:color="auto"/>
        <w:bottom w:val="none" w:sz="0" w:space="0" w:color="auto"/>
        <w:right w:val="none" w:sz="0" w:space="0" w:color="auto"/>
      </w:divBdr>
    </w:div>
    <w:div w:id="300506371">
      <w:bodyDiv w:val="1"/>
      <w:marLeft w:val="0"/>
      <w:marRight w:val="0"/>
      <w:marTop w:val="0"/>
      <w:marBottom w:val="0"/>
      <w:divBdr>
        <w:top w:val="none" w:sz="0" w:space="0" w:color="auto"/>
        <w:left w:val="none" w:sz="0" w:space="0" w:color="auto"/>
        <w:bottom w:val="none" w:sz="0" w:space="0" w:color="auto"/>
        <w:right w:val="none" w:sz="0" w:space="0" w:color="auto"/>
      </w:divBdr>
    </w:div>
    <w:div w:id="307437087">
      <w:bodyDiv w:val="1"/>
      <w:marLeft w:val="0"/>
      <w:marRight w:val="0"/>
      <w:marTop w:val="0"/>
      <w:marBottom w:val="0"/>
      <w:divBdr>
        <w:top w:val="none" w:sz="0" w:space="0" w:color="auto"/>
        <w:left w:val="none" w:sz="0" w:space="0" w:color="auto"/>
        <w:bottom w:val="none" w:sz="0" w:space="0" w:color="auto"/>
        <w:right w:val="none" w:sz="0" w:space="0" w:color="auto"/>
      </w:divBdr>
    </w:div>
    <w:div w:id="325130229">
      <w:bodyDiv w:val="1"/>
      <w:marLeft w:val="0"/>
      <w:marRight w:val="0"/>
      <w:marTop w:val="0"/>
      <w:marBottom w:val="0"/>
      <w:divBdr>
        <w:top w:val="none" w:sz="0" w:space="0" w:color="auto"/>
        <w:left w:val="none" w:sz="0" w:space="0" w:color="auto"/>
        <w:bottom w:val="none" w:sz="0" w:space="0" w:color="auto"/>
        <w:right w:val="none" w:sz="0" w:space="0" w:color="auto"/>
      </w:divBdr>
    </w:div>
    <w:div w:id="389424707">
      <w:bodyDiv w:val="1"/>
      <w:marLeft w:val="0"/>
      <w:marRight w:val="0"/>
      <w:marTop w:val="0"/>
      <w:marBottom w:val="0"/>
      <w:divBdr>
        <w:top w:val="none" w:sz="0" w:space="0" w:color="auto"/>
        <w:left w:val="none" w:sz="0" w:space="0" w:color="auto"/>
        <w:bottom w:val="none" w:sz="0" w:space="0" w:color="auto"/>
        <w:right w:val="none" w:sz="0" w:space="0" w:color="auto"/>
      </w:divBdr>
    </w:div>
    <w:div w:id="558369361">
      <w:bodyDiv w:val="1"/>
      <w:marLeft w:val="0"/>
      <w:marRight w:val="0"/>
      <w:marTop w:val="0"/>
      <w:marBottom w:val="0"/>
      <w:divBdr>
        <w:top w:val="none" w:sz="0" w:space="0" w:color="auto"/>
        <w:left w:val="none" w:sz="0" w:space="0" w:color="auto"/>
        <w:bottom w:val="none" w:sz="0" w:space="0" w:color="auto"/>
        <w:right w:val="none" w:sz="0" w:space="0" w:color="auto"/>
      </w:divBdr>
    </w:div>
    <w:div w:id="579869709">
      <w:bodyDiv w:val="1"/>
      <w:marLeft w:val="0"/>
      <w:marRight w:val="0"/>
      <w:marTop w:val="0"/>
      <w:marBottom w:val="0"/>
      <w:divBdr>
        <w:top w:val="none" w:sz="0" w:space="0" w:color="auto"/>
        <w:left w:val="none" w:sz="0" w:space="0" w:color="auto"/>
        <w:bottom w:val="none" w:sz="0" w:space="0" w:color="auto"/>
        <w:right w:val="none" w:sz="0" w:space="0" w:color="auto"/>
      </w:divBdr>
    </w:div>
    <w:div w:id="725644555">
      <w:bodyDiv w:val="1"/>
      <w:marLeft w:val="0"/>
      <w:marRight w:val="0"/>
      <w:marTop w:val="0"/>
      <w:marBottom w:val="0"/>
      <w:divBdr>
        <w:top w:val="none" w:sz="0" w:space="0" w:color="auto"/>
        <w:left w:val="none" w:sz="0" w:space="0" w:color="auto"/>
        <w:bottom w:val="none" w:sz="0" w:space="0" w:color="auto"/>
        <w:right w:val="none" w:sz="0" w:space="0" w:color="auto"/>
      </w:divBdr>
    </w:div>
    <w:div w:id="825707358">
      <w:bodyDiv w:val="1"/>
      <w:marLeft w:val="0"/>
      <w:marRight w:val="0"/>
      <w:marTop w:val="0"/>
      <w:marBottom w:val="0"/>
      <w:divBdr>
        <w:top w:val="none" w:sz="0" w:space="0" w:color="auto"/>
        <w:left w:val="none" w:sz="0" w:space="0" w:color="auto"/>
        <w:bottom w:val="none" w:sz="0" w:space="0" w:color="auto"/>
        <w:right w:val="none" w:sz="0" w:space="0" w:color="auto"/>
      </w:divBdr>
    </w:div>
    <w:div w:id="981928367">
      <w:bodyDiv w:val="1"/>
      <w:marLeft w:val="0"/>
      <w:marRight w:val="0"/>
      <w:marTop w:val="0"/>
      <w:marBottom w:val="0"/>
      <w:divBdr>
        <w:top w:val="none" w:sz="0" w:space="0" w:color="auto"/>
        <w:left w:val="none" w:sz="0" w:space="0" w:color="auto"/>
        <w:bottom w:val="none" w:sz="0" w:space="0" w:color="auto"/>
        <w:right w:val="none" w:sz="0" w:space="0" w:color="auto"/>
      </w:divBdr>
    </w:div>
    <w:div w:id="1005741515">
      <w:bodyDiv w:val="1"/>
      <w:marLeft w:val="0"/>
      <w:marRight w:val="0"/>
      <w:marTop w:val="0"/>
      <w:marBottom w:val="0"/>
      <w:divBdr>
        <w:top w:val="none" w:sz="0" w:space="0" w:color="auto"/>
        <w:left w:val="none" w:sz="0" w:space="0" w:color="auto"/>
        <w:bottom w:val="none" w:sz="0" w:space="0" w:color="auto"/>
        <w:right w:val="none" w:sz="0" w:space="0" w:color="auto"/>
      </w:divBdr>
    </w:div>
    <w:div w:id="1095513687">
      <w:bodyDiv w:val="1"/>
      <w:marLeft w:val="0"/>
      <w:marRight w:val="0"/>
      <w:marTop w:val="0"/>
      <w:marBottom w:val="0"/>
      <w:divBdr>
        <w:top w:val="none" w:sz="0" w:space="0" w:color="auto"/>
        <w:left w:val="none" w:sz="0" w:space="0" w:color="auto"/>
        <w:bottom w:val="none" w:sz="0" w:space="0" w:color="auto"/>
        <w:right w:val="none" w:sz="0" w:space="0" w:color="auto"/>
      </w:divBdr>
    </w:div>
    <w:div w:id="1171798002">
      <w:bodyDiv w:val="1"/>
      <w:marLeft w:val="0"/>
      <w:marRight w:val="0"/>
      <w:marTop w:val="0"/>
      <w:marBottom w:val="0"/>
      <w:divBdr>
        <w:top w:val="none" w:sz="0" w:space="0" w:color="auto"/>
        <w:left w:val="none" w:sz="0" w:space="0" w:color="auto"/>
        <w:bottom w:val="none" w:sz="0" w:space="0" w:color="auto"/>
        <w:right w:val="none" w:sz="0" w:space="0" w:color="auto"/>
      </w:divBdr>
    </w:div>
    <w:div w:id="1252855891">
      <w:bodyDiv w:val="1"/>
      <w:marLeft w:val="0"/>
      <w:marRight w:val="0"/>
      <w:marTop w:val="0"/>
      <w:marBottom w:val="0"/>
      <w:divBdr>
        <w:top w:val="none" w:sz="0" w:space="0" w:color="auto"/>
        <w:left w:val="none" w:sz="0" w:space="0" w:color="auto"/>
        <w:bottom w:val="none" w:sz="0" w:space="0" w:color="auto"/>
        <w:right w:val="none" w:sz="0" w:space="0" w:color="auto"/>
      </w:divBdr>
    </w:div>
    <w:div w:id="1332023875">
      <w:bodyDiv w:val="1"/>
      <w:marLeft w:val="0"/>
      <w:marRight w:val="0"/>
      <w:marTop w:val="0"/>
      <w:marBottom w:val="0"/>
      <w:divBdr>
        <w:top w:val="none" w:sz="0" w:space="0" w:color="auto"/>
        <w:left w:val="none" w:sz="0" w:space="0" w:color="auto"/>
        <w:bottom w:val="none" w:sz="0" w:space="0" w:color="auto"/>
        <w:right w:val="none" w:sz="0" w:space="0" w:color="auto"/>
      </w:divBdr>
    </w:div>
    <w:div w:id="1409418951">
      <w:bodyDiv w:val="1"/>
      <w:marLeft w:val="0"/>
      <w:marRight w:val="0"/>
      <w:marTop w:val="0"/>
      <w:marBottom w:val="0"/>
      <w:divBdr>
        <w:top w:val="none" w:sz="0" w:space="0" w:color="auto"/>
        <w:left w:val="none" w:sz="0" w:space="0" w:color="auto"/>
        <w:bottom w:val="none" w:sz="0" w:space="0" w:color="auto"/>
        <w:right w:val="none" w:sz="0" w:space="0" w:color="auto"/>
      </w:divBdr>
    </w:div>
    <w:div w:id="1533765057">
      <w:bodyDiv w:val="1"/>
      <w:marLeft w:val="0"/>
      <w:marRight w:val="0"/>
      <w:marTop w:val="0"/>
      <w:marBottom w:val="0"/>
      <w:divBdr>
        <w:top w:val="none" w:sz="0" w:space="0" w:color="auto"/>
        <w:left w:val="none" w:sz="0" w:space="0" w:color="auto"/>
        <w:bottom w:val="none" w:sz="0" w:space="0" w:color="auto"/>
        <w:right w:val="none" w:sz="0" w:space="0" w:color="auto"/>
      </w:divBdr>
    </w:div>
    <w:div w:id="1590385676">
      <w:bodyDiv w:val="1"/>
      <w:marLeft w:val="0"/>
      <w:marRight w:val="0"/>
      <w:marTop w:val="0"/>
      <w:marBottom w:val="0"/>
      <w:divBdr>
        <w:top w:val="none" w:sz="0" w:space="0" w:color="auto"/>
        <w:left w:val="none" w:sz="0" w:space="0" w:color="auto"/>
        <w:bottom w:val="none" w:sz="0" w:space="0" w:color="auto"/>
        <w:right w:val="none" w:sz="0" w:space="0" w:color="auto"/>
      </w:divBdr>
    </w:div>
    <w:div w:id="1788427559">
      <w:bodyDiv w:val="1"/>
      <w:marLeft w:val="0"/>
      <w:marRight w:val="0"/>
      <w:marTop w:val="0"/>
      <w:marBottom w:val="0"/>
      <w:divBdr>
        <w:top w:val="none" w:sz="0" w:space="0" w:color="auto"/>
        <w:left w:val="none" w:sz="0" w:space="0" w:color="auto"/>
        <w:bottom w:val="none" w:sz="0" w:space="0" w:color="auto"/>
        <w:right w:val="none" w:sz="0" w:space="0" w:color="auto"/>
      </w:divBdr>
    </w:div>
    <w:div w:id="1885604880">
      <w:bodyDiv w:val="1"/>
      <w:marLeft w:val="0"/>
      <w:marRight w:val="0"/>
      <w:marTop w:val="0"/>
      <w:marBottom w:val="0"/>
      <w:divBdr>
        <w:top w:val="none" w:sz="0" w:space="0" w:color="auto"/>
        <w:left w:val="none" w:sz="0" w:space="0" w:color="auto"/>
        <w:bottom w:val="none" w:sz="0" w:space="0" w:color="auto"/>
        <w:right w:val="none" w:sz="0" w:space="0" w:color="auto"/>
      </w:divBdr>
    </w:div>
    <w:div w:id="20603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DA56CD7EC9436694B630F60096F18B"/>
        <w:category>
          <w:name w:val="General"/>
          <w:gallery w:val="placeholder"/>
        </w:category>
        <w:types>
          <w:type w:val="bbPlcHdr"/>
        </w:types>
        <w:behaviors>
          <w:behavior w:val="content"/>
        </w:behaviors>
        <w:guid w:val="{CA854CF0-FF8F-401B-9BE5-A77B8CEFAAF1}"/>
      </w:docPartPr>
      <w:docPartBody>
        <w:p w:rsidR="005D2EA1" w:rsidRDefault="000D5B95" w:rsidP="000D5B95">
          <w:pPr>
            <w:pStyle w:val="C6DA56CD7EC9436694B630F60096F18B"/>
          </w:pPr>
          <w:r w:rsidRPr="009559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95"/>
    <w:rsid w:val="000D5B95"/>
    <w:rsid w:val="001F53AF"/>
    <w:rsid w:val="002B1E2B"/>
    <w:rsid w:val="0058440C"/>
    <w:rsid w:val="005A4F04"/>
    <w:rsid w:val="005D2EA1"/>
    <w:rsid w:val="007A4A31"/>
    <w:rsid w:val="007D74CB"/>
    <w:rsid w:val="00A8476B"/>
    <w:rsid w:val="00C77560"/>
    <w:rsid w:val="00CE095E"/>
    <w:rsid w:val="00D97DF6"/>
    <w:rsid w:val="00FA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B95"/>
    <w:rPr>
      <w:color w:val="808080"/>
    </w:rPr>
  </w:style>
  <w:style w:type="paragraph" w:customStyle="1" w:styleId="C6DA56CD7EC9436694B630F60096F18B">
    <w:name w:val="C6DA56CD7EC9436694B630F60096F18B"/>
    <w:rsid w:val="000D5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53D7-349D-41B5-B3BD-B09FC852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899</Words>
  <Characters>5569</Characters>
  <Application>Microsoft Office Word</Application>
  <DocSecurity>0</DocSecurity>
  <Lines>123</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Zana</dc:creator>
  <cp:keywords/>
  <dc:description/>
  <cp:lastModifiedBy>Hannah Fagan</cp:lastModifiedBy>
  <cp:revision>4</cp:revision>
  <cp:lastPrinted>2021-09-01T13:10:00Z</cp:lastPrinted>
  <dcterms:created xsi:type="dcterms:W3CDTF">2024-04-16T17:06:00Z</dcterms:created>
  <dcterms:modified xsi:type="dcterms:W3CDTF">2024-05-29T13:48:00Z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c582d8ffd78a24c63d7b6eaeb3de325a656d25d1bfc572f1efee2004ec531d6d</vt:lpwstr>
  </property>
</Properties>
</file>