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6A2B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42F09">
        <w:rPr>
          <w:rFonts w:ascii="Calibri" w:hAnsi="Calibri" w:cs="Calibri"/>
          <w:b/>
          <w:bCs/>
          <w:sz w:val="22"/>
          <w:szCs w:val="22"/>
        </w:rPr>
        <w:t>LincolnHR 2026-2027 Board of Directors</w:t>
      </w:r>
    </w:p>
    <w:p w14:paraId="1D68C795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i/>
          <w:iCs/>
          <w:sz w:val="22"/>
          <w:szCs w:val="22"/>
        </w:rPr>
      </w:pPr>
      <w:r w:rsidRPr="00742F09">
        <w:rPr>
          <w:rFonts w:ascii="Calibri" w:hAnsi="Calibri" w:cs="Calibri"/>
          <w:i/>
          <w:iCs/>
          <w:sz w:val="22"/>
          <w:szCs w:val="22"/>
        </w:rPr>
        <w:t>(pending Chapter approval during November meeting)</w:t>
      </w:r>
    </w:p>
    <w:p w14:paraId="57BD53BA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1541F40B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President: Nichole Hall</w:t>
      </w:r>
    </w:p>
    <w:p w14:paraId="1E3C0BEF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President-Elect: Amber Dingwell</w:t>
      </w:r>
    </w:p>
    <w:p w14:paraId="00A2A3AC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Past President: Jessica Citta</w:t>
      </w:r>
    </w:p>
    <w:p w14:paraId="7A6DBAC6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Secretary: Amy Dorenbach</w:t>
      </w:r>
    </w:p>
    <w:p w14:paraId="5EA32E19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Treasurer: Jill Ward</w:t>
      </w:r>
    </w:p>
    <w:p w14:paraId="352C5750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Programs Co-Chair: Shelby Garber</w:t>
      </w:r>
    </w:p>
    <w:p w14:paraId="011E76ED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Programs Co-Chair: Erinn Criner</w:t>
      </w:r>
    </w:p>
    <w:p w14:paraId="08C513EE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Membership: Katie Welp</w:t>
      </w:r>
    </w:p>
    <w:p w14:paraId="0B9A3CED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Marketing: Jesse Erickson</w:t>
      </w:r>
    </w:p>
    <w:p w14:paraId="371FF633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Diversity/Community Outreach: Kelsey Blersch</w:t>
      </w:r>
    </w:p>
    <w:p w14:paraId="6034D728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Workforce Readiness: Allison Hatch</w:t>
      </w:r>
    </w:p>
    <w:p w14:paraId="662F0CC5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Certification: Nikki Essay</w:t>
      </w:r>
    </w:p>
    <w:p w14:paraId="3609C958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College Relations: Abby Freeman</w:t>
      </w:r>
    </w:p>
    <w:p w14:paraId="307DFE66" w14:textId="77777777" w:rsidR="00742F09" w:rsidRPr="00742F09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6C956931" w14:textId="77777777" w:rsidR="00742F09" w:rsidRPr="000D4593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42F09">
        <w:rPr>
          <w:rFonts w:ascii="Calibri" w:hAnsi="Calibri" w:cs="Calibri"/>
          <w:sz w:val="22"/>
          <w:szCs w:val="22"/>
        </w:rPr>
        <w:t>Chapter Management Professional: Beth Hemphill</w:t>
      </w:r>
    </w:p>
    <w:p w14:paraId="66516ECE" w14:textId="77777777" w:rsidR="00742F09" w:rsidRPr="000D4593" w:rsidRDefault="00742F09" w:rsidP="00742F09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010A4BA8" w14:textId="6D4247C4" w:rsidR="00742F09" w:rsidRPr="000D4593" w:rsidRDefault="00742F09" w:rsidP="00742F0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D4593">
        <w:rPr>
          <w:rFonts w:ascii="Calibri" w:hAnsi="Calibri" w:cs="Calibri"/>
          <w:sz w:val="22"/>
          <w:szCs w:val="22"/>
        </w:rPr>
        <w:t xml:space="preserve">LincolnHR chapter members voted to confirm the board of directors (listed </w:t>
      </w:r>
      <w:r w:rsidR="00D00A5F">
        <w:rPr>
          <w:rFonts w:ascii="Calibri" w:hAnsi="Calibri" w:cs="Calibri"/>
          <w:sz w:val="22"/>
          <w:szCs w:val="22"/>
        </w:rPr>
        <w:t>above</w:t>
      </w:r>
      <w:r w:rsidRPr="000D4593">
        <w:rPr>
          <w:rFonts w:ascii="Calibri" w:hAnsi="Calibri" w:cs="Calibri"/>
          <w:sz w:val="22"/>
          <w:szCs w:val="22"/>
        </w:rPr>
        <w:t>) at the regular chapter meeting on Tuesday, November 11, 2025.</w:t>
      </w:r>
      <w:r w:rsidRPr="000D4593">
        <w:rPr>
          <w:rFonts w:ascii="Calibri" w:hAnsi="Calibri" w:cs="Calibri"/>
          <w:sz w:val="22"/>
          <w:szCs w:val="22"/>
        </w:rPr>
        <w:t xml:space="preserve"> </w:t>
      </w:r>
      <w:r w:rsidRPr="000D4593">
        <w:rPr>
          <w:rFonts w:ascii="Calibri" w:hAnsi="Calibri" w:cs="Calibri"/>
          <w:sz w:val="22"/>
          <w:szCs w:val="22"/>
        </w:rPr>
        <w:t xml:space="preserve">Current board members who were present at the time of the vote included Joanna, Katie, Amber, and </w:t>
      </w:r>
      <w:r w:rsidRPr="000D4593">
        <w:rPr>
          <w:rFonts w:ascii="Calibri" w:hAnsi="Calibri" w:cs="Calibri"/>
          <w:sz w:val="22"/>
          <w:szCs w:val="22"/>
        </w:rPr>
        <w:t>Jessica</w:t>
      </w:r>
      <w:r w:rsidRPr="000D4593">
        <w:rPr>
          <w:rFonts w:ascii="Calibri" w:hAnsi="Calibri" w:cs="Calibri"/>
          <w:sz w:val="22"/>
          <w:szCs w:val="22"/>
        </w:rPr>
        <w:t>. </w:t>
      </w:r>
    </w:p>
    <w:p w14:paraId="75DF4714" w14:textId="448156E4" w:rsidR="00742F09" w:rsidRPr="000D4593" w:rsidRDefault="00742F09" w:rsidP="00742F09">
      <w:pPr>
        <w:spacing w:after="0"/>
        <w:rPr>
          <w:rFonts w:ascii="Calibri" w:hAnsi="Calibri" w:cs="Calibri"/>
          <w:sz w:val="22"/>
          <w:szCs w:val="22"/>
        </w:rPr>
      </w:pPr>
      <w:r w:rsidRPr="000D4593">
        <w:rPr>
          <w:rFonts w:ascii="Calibri" w:hAnsi="Calibri" w:cs="Calibri"/>
          <w:sz w:val="22"/>
          <w:szCs w:val="22"/>
        </w:rPr>
        <w:t>ald</w:t>
      </w:r>
    </w:p>
    <w:p w14:paraId="642E3F31" w14:textId="10569AF0" w:rsidR="00742F09" w:rsidRPr="000D4593" w:rsidRDefault="00742F09" w:rsidP="00742F09">
      <w:pPr>
        <w:spacing w:after="0"/>
        <w:rPr>
          <w:rFonts w:ascii="Calibri" w:hAnsi="Calibri" w:cs="Calibri"/>
          <w:sz w:val="22"/>
          <w:szCs w:val="22"/>
        </w:rPr>
      </w:pPr>
      <w:r w:rsidRPr="000D4593">
        <w:rPr>
          <w:rFonts w:ascii="Calibri" w:hAnsi="Calibri" w:cs="Calibri"/>
          <w:sz w:val="22"/>
          <w:szCs w:val="22"/>
        </w:rPr>
        <w:t>11/17/25</w:t>
      </w:r>
    </w:p>
    <w:p w14:paraId="161ABE43" w14:textId="77777777" w:rsidR="000D6C95" w:rsidRDefault="000D6C95" w:rsidP="00742F09">
      <w:pPr>
        <w:jc w:val="center"/>
      </w:pPr>
    </w:p>
    <w:sectPr w:rsidR="000D6C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44CE" w14:textId="77777777" w:rsidR="00726CC1" w:rsidRDefault="00726CC1" w:rsidP="00742F09">
      <w:pPr>
        <w:spacing w:after="0" w:line="240" w:lineRule="auto"/>
      </w:pPr>
      <w:r>
        <w:separator/>
      </w:r>
    </w:p>
  </w:endnote>
  <w:endnote w:type="continuationSeparator" w:id="0">
    <w:p w14:paraId="2FE71DCF" w14:textId="77777777" w:rsidR="00726CC1" w:rsidRDefault="00726CC1" w:rsidP="0074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C936" w14:textId="77777777" w:rsidR="00726CC1" w:rsidRDefault="00726CC1" w:rsidP="00742F09">
      <w:pPr>
        <w:spacing w:after="0" w:line="240" w:lineRule="auto"/>
      </w:pPr>
      <w:r>
        <w:separator/>
      </w:r>
    </w:p>
  </w:footnote>
  <w:footnote w:type="continuationSeparator" w:id="0">
    <w:p w14:paraId="64F7AA9C" w14:textId="77777777" w:rsidR="00726CC1" w:rsidRDefault="00726CC1" w:rsidP="0074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14B2" w14:textId="62AC2D0C" w:rsidR="00742F09" w:rsidRPr="000D4593" w:rsidRDefault="00742F09" w:rsidP="00742F09">
    <w:pPr>
      <w:pStyle w:val="Header"/>
      <w:jc w:val="right"/>
      <w:rPr>
        <w:rFonts w:ascii="Calibri" w:hAnsi="Calibri" w:cs="Calibri"/>
        <w:sz w:val="22"/>
        <w:szCs w:val="22"/>
      </w:rPr>
    </w:pPr>
    <w:r w:rsidRPr="000D4593">
      <w:rPr>
        <w:rFonts w:ascii="Calibri" w:hAnsi="Calibri" w:cs="Calibri"/>
        <w:sz w:val="22"/>
        <w:szCs w:val="22"/>
      </w:rPr>
      <w:t>Addendum to November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C9D"/>
    <w:multiLevelType w:val="hybridMultilevel"/>
    <w:tmpl w:val="081A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7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09"/>
    <w:rsid w:val="00097EA0"/>
    <w:rsid w:val="000D4593"/>
    <w:rsid w:val="000D6C95"/>
    <w:rsid w:val="00726CC1"/>
    <w:rsid w:val="00742F09"/>
    <w:rsid w:val="00CD0C5A"/>
    <w:rsid w:val="00D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FE67"/>
  <w15:chartTrackingRefBased/>
  <w15:docId w15:val="{38A5F6ED-DD2D-42F3-97A2-1BA42B1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F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09"/>
  </w:style>
  <w:style w:type="paragraph" w:styleId="Footer">
    <w:name w:val="footer"/>
    <w:basedOn w:val="Normal"/>
    <w:link w:val="FooterChar"/>
    <w:uiPriority w:val="99"/>
    <w:unhideWhenUsed/>
    <w:rsid w:val="0074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Dorenbach</dc:creator>
  <cp:keywords/>
  <dc:description/>
  <cp:lastModifiedBy>Amy Dorenbach</cp:lastModifiedBy>
  <cp:revision>3</cp:revision>
  <dcterms:created xsi:type="dcterms:W3CDTF">2025-11-17T17:56:00Z</dcterms:created>
  <dcterms:modified xsi:type="dcterms:W3CDTF">2025-11-17T18:01:00Z</dcterms:modified>
</cp:coreProperties>
</file>